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Athenian intellectual climate of the classical era was a fertile ground that nurtured a plethora of philosophical ideas and debates. This period, characterized by vibrant public discourse and the flourishing of arts and sciences, provided an ideal setting for philosophers such as Socrates, Plato, and Aristotle to develop their groundbreaking ideas. The city-state of Athens, with its democratic institutions and cultural vibrancy, played a central role in supporting philosophical inquiry and fostering a spirit of critical examination (Ref-s403451). The rivalry between different schools of thought, such as the Sophists and the followers of Plato, further enriched the philosophical landscape, as these groups engaged in rigorous debates on ethics, politics, and knowledge (Ref-s403451). This dynamic environment not only catalyzed the development of Greek philosophy but also laid the groundwork for its enduring influence on Western thought, as philosophers sought to address the fundamental questions of human existence.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