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Moreover, the strength of increased accessibility provided by online learning platforms is evident in their ability to support self-paced learning and reach a more diverse student base. These platforms enable students to tailor their learning experiences according to their own schedules, thereby accommodating various personal and professional commitments (Ref-u746651). This flexibility is particularly beneficial for non-traditional students who may juggle work and family responsibilities, as they can engage with course materials at their convenience. Furthermore, the broader reach of online platforms allows institutions to overcome geographical barriers, offering educational opportunities to a global audience (Ref-u746651). As a result, online learning platforms not only enhance academic achievements through flexible learning options but also democratize access to higher education by making it available to a wider array of learners.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