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landmark case of Roe v. Wade, decided in 1973 by the United States Supreme Court, fundamentally altered the legal landscape surrounding reproductive rights in America. At its core, the case addressed the constitutionality of state laws that restricted access to abortion, framing the debate within the context of a woman's right to privacy as protected by the Fourteenth Amendment. This decision not only invalidated numerous state statutes but also established a trimester framework to balance a woman's rights against the state's interests in regulating abortions. By doing so, Roe v. Wade became a pivotal moment in American legal history, serving as a battleground for the ongoing debate over reproductive autonomy and state regulation. The case's historical significance lies in its profound influence on both legal precedent and societal attitudes toward reproductive health, making it a central topic in discussions about individual rights and state power.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