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Care coordinators play a crucial role in addressing the multifaceted needs of homeless patients and their families by establishing priorities that cater to their unique challenges. These professionals are tasked with navigating complex healthcare and social service systems to provide comprehensive support tailored to individual circumstances. In recognizing the myriad of interconnected issues faced by homeless populations, such as mental health concerns, substance use disorders, and chronic medical conditions, care coordinators must prioritize interventions that promote stability and recovery. Understanding the significance of these priorities involves integrating both immediate necessities, like securing temporary housing, and long-term goals, such as achieving sustainable health outcomes. By setting relevant priorities, care coordinators can effectively guide homeless individuals and families through a personalized care journey, fostering a pathway toward improved quality of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