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Nursing Staff Recruitment and Scheduling Challenges at Community General Hospital</w:t>
      </w:r>
    </w:p>
    <w:p>
      <w:r>
        <w:t>Introduction</w:t>
      </w:r>
    </w:p>
    <w:p>
      <w:r>
        <w:t>The recruitment and scheduling challenges faced by Community General Hospital underscore the complexities of maintaining adequate nursing staff, particularly for evening and weekend shifts. This case study highlights the acute need for skilled nurses who are available to work during these critical times, as the hospital's standard policy mandates that all nursing staff below supervisory level must work every other weekend. A significant issue arises with the hiring of a highly qualified candidate who is unwilling to work weekends, posing a dilemma for the hospital's staffing requirements. The hospital must navigate this situation delicately, balancing the need to adhere to policy while addressing the nursing shortage. This introduction sets the stage for a detailed exploration of communication strategies, potential conflicts arising from policy adherence or alteration, and innovative recruitment tactics that could alleviate staffing shortages.</w:t>
      </w:r>
    </w:p>
    <w:p>
      <w:r>
        <w:t>Communicating with the Applicant</w:t>
      </w:r>
    </w:p>
    <w:p>
      <w:r>
        <w:t>Effective communication with the candidate who is unwilling to work weekends is crucial in addressing the staffing needs of Community General Hospital. Carrie and Jane should approach the situation with transparency, highlighting the hospital's critical requirement for evening and weekend nursing staff due to the persistent shortage. A clear explanation of the necessity for weekend shifts can provide context for the policy, which mandates that all nursing staff below supervisory level must work every other weekend. Moreover, they should explore potential compromises or incentives that might persuade the candidate to reconsider their stance, such as flexible scheduling options that have been shown to improve job satisfaction and retention (Smith, 2021). By engaging in an open dialogue, Carrie and Jane can convey the importance of the candidate's role in maintaining the hospital's operational efficiency, thereby encouraging a collaborative solution to the scheduling challenge.</w:t>
      </w:r>
    </w:p>
    <w:p>
      <w:r>
        <w:t>Strict adherence to the scheduling policy might lead Jane to confront several challenges if the candidate ultimately declines the position. The immediate consequence would be the perpetuation of the staffing shortage, particularly for weekend shifts, which are crucial for maintaining patient care standards at Community General Hospital. According to Schoenfelder et al., maintaining adequate staffing levels is essential for optimizing hospital performance and ensuring a manageable workload for existing staff (Ref-f568813). A refusal from the candidate could exacerbate the workload for current nurses, potentially leading to burnout and a decrease in overall job satisfaction, which are detrimental to both staff morale and patient care outcomes. Consequently, Jane needs to weigh the implications of a rigid policy against the potential benefits of a more flexible approach that might appeal to a wider pool of candidates, thereby stabilizing the hospital's staffing situation in the long term.</w:t>
      </w:r>
    </w:p>
    <w:p>
      <w:r>
        <w:t>Altering the scheduling policy to accommodate a candidate who prefers a Monday through Friday position without weekend work can present several challenges for Jane. This deviation could set a precedent that undermines the consistency and fairness of the hospital's scheduling policies, potentially leading to dissatisfaction among other staff members who adhere to the established norms. Such inconsistency might diminish staff morale and create perceptions of favoritism, which could further complicate team dynamics and cooperation (Ref-f571114). Additionally, the absence of the candidate during critical weekend shifts could exacerbate the existing staffing shortfall, affecting patient care and overburdening the remaining staff. Jane must carefully weigh these potential issues against the necessity of maintaining a stable workforce, considering whether short-term staffing relief is worth the long-term implications for policy integrity and equity among the nursing staff.</w:t>
      </w:r>
    </w:p>
    <w:p>
      <w:r>
        <w:t>Recruiting Strategies</w:t>
      </w:r>
    </w:p>
    <w:p>
      <w:r>
        <w:t>Carrie, as an HR professional, can play a pivotal role in assisting Jane with recruiting sufficient nursing staff by implementing innovative strategies that address the hospital's staffing needs. One effective approach could involve leveraging a self-scheduling system, which has been shown to enhance job satisfaction and retention by allowing nurses greater control over their schedules (Ref-f037074). This system can be particularly attractive to potential candidates who value flexibility, thereby broadening the pool of applicants willing to work weekends. Additionally, Carrie might consider targeting passive candidates through strategic partnerships with nursing schools or professional organizations, creating pipelines of qualified applicants who are pre-informed about the hospital’s scheduling expectations. By employing these forward-thinking recruitment tactics, Carrie can help ensure that Community General Hospital not only meets its immediate staffing requirements but also establishes a sustainable framework for future hiring efforts, thereby contributing to the long-term stability of the nursing workforce.</w:t>
      </w:r>
    </w:p>
    <w:p>
      <w:r>
        <w:t>To attract candidates who are willing to work weekends, Carrie can explore several additional HR strategies focused on incentives and flexible scheduling options. Offering financial incentives, such as weekend shift differentials or bonuses, can make these shifts more appealing and financially rewarding for potential hires (Ref-u359559). Additionally, implementing flexible scheduling options, such as self-scheduling systems, can empower nurses to have more control over their work hours, accommodating their preferences while ensuring coverage during critical weekend shifts (Ref-u359559). By promoting a supportive work environment through these strategies, Carrie can enhance job satisfaction and attract a broader pool of candidates who are willing to meet the hospital's staffing needs. Moreover, these approaches can help build a positive organizational culture that values and supports its nursing staff, ultimately contributing to improved recruitment and retention outcomes.</w:t>
      </w:r>
    </w:p>
    <w:p>
      <w:r>
        <w:t>Conclusion</w:t>
      </w:r>
    </w:p>
    <w:p>
      <w:r>
        <w:t>In conclusion, the case study of Community General Hospital illuminates the intricate balance required between adhering to established scheduling policies and meeting the pressing staffing needs, particularly for weekend shifts. The analysis underscores the challenges faced by Jane and Carrie in navigating these complex dynamics, from communicating effectively with candidates to adjusting policies without compromising consistency. Strategies such as self-scheduling systems and financial incentives have been identified as viable solutions to attract and retain nursing staff willing to work weekends, thereby addressing immediate staffing shortages while fostering a supportive work environment. As the hospital moves forward, innovative recruitment and retention strategies will be essential in overcoming future staffing challenges, ensuring both policy adherence and operational efficiency. Ultimately, a proactive approach that combines policy flexibility with strategic incentives can enhance recruitment outcomes and contribute to the hospital's long-term stability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