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Evaluating Homework Policies: Balancing Academic Responsibility and Student Well-being</w:t>
      </w:r>
    </w:p>
    <w:p>
      <w:r>
        <w:t>Introduction</w:t>
      </w:r>
    </w:p>
    <w:p>
      <w:r>
        <w:t>Homework policies have become a pivotal aspect of contemporary educational discourse, reflecting the ongoing debate about their effectiveness and impact on student well-being. Central to this debate is whether schools should impose limits on the amount of homework assigned, considering its dual role in reinforcing learning and fostering discipline. Proponents argue that homework is essential for reinforcing classroom instruction and developing students' time management skills, while critics highlight the potential stress and burden excessive homework can place on students, often leading to diminished engagement in extracurricular activities (Ref-u001479). Moreover, the emergence of generative AI technologies, which can provide instant solutions to homework tasks, further complicates the traditional rationale for homework assignments (Ref-u001479). This essay will explore these arguments, presenting a balanced view of homework's role in education, along with examples of varied policy implementations and their outcomes.</w:t>
      </w:r>
    </w:p>
    <w:p>
      <w:r>
        <w:t>The Role of Homework in Education</w:t>
      </w:r>
    </w:p>
    <w:p>
      <w:r>
        <w:t>Homework serves a dual purpose in the educational landscape, acting as a crucial tool for reinforcing classroom learning and developing essential time management skills among students. It allows students to revisit and apply concepts learned in school, thereby deepening their understanding and retention of the material. However, the imposition of excessive homework can lead to significant stress and fatigue, detracting from the overall well-being of students and limiting their participation in valuable extracurricular activities (Ref-s568099). This stress is exacerbated by the pressure to meet deadlines and the potential for negative emotions and procrastination behaviors, which can hinder academic performance. Balancing these benefits and drawbacks is essential for educators aiming to optimize homework's potential to support learning without overwhelming students, thereby promoting a more holistic educational experience (Ref-s568099).</w:t>
      </w:r>
    </w:p>
    <w:p>
      <w:r>
        <w:t>Teachers' viewpoints</w:t>
      </w:r>
    </w:p>
    <w:p>
      <w:r>
        <w:t>Teachers play a pivotal role in shaping homework policies and face the complex task of balancing curriculum demands with student well-being. Many educators acknowledge the importance of homework in reinforcing learning and developing self-discipline; however, they also confront challenges associated with grading and providing timely feedback on numerous assignments. This workload can be overwhelming, leading to reduced effectiveness in feedback that is crucial for student improvement (Ref-f815074). Furthermore, the rise of generative AI technologies has complicated traditional homework practices, prompting teachers to reconsider the nature and purpose of assignments (Ref-f815074). Facilitating a dialogue between educators, students, and parents is essential to develop homework policies that address educational objectives while respecting students' mental health and extracurricular commitments.</w:t>
      </w:r>
    </w:p>
    <w:p>
      <w:r>
        <w:t>Case Studies and Examples</w:t>
      </w:r>
    </w:p>
    <w:p>
      <w:r>
        <w:t>Examining specific case studies provides valuable insights into the effects of varied homework policies on student outcomes. For instance, schools that have implemented strict homework guidelines often report improvements in academic performance, as consistent homework reinforces learning and consolidates classroom instruction (Ref-s545885). Conversely, some institutions have drastically reduced or eliminated homework, citing the need to alleviate student stress and enhance engagement in extracurricular activities (Ref-s545885). Such measures have resulted in mixed outcomes; while some students exhibit improved well-being and participation in non-academic pursuits, others experience a decline in academic discipline and time management skills (Ref-s545885). These examples highlight the diverse impacts of homework policies, emphasizing the necessity for schools to tailor their approaches to meet the unique needs of their student populations while maintaining educational standards.</w:t>
      </w:r>
    </w:p>
    <w:p>
      <w:r>
        <w:t>Conclusion</w:t>
      </w:r>
    </w:p>
    <w:p>
      <w:r>
        <w:t>In conclusion, the debate surrounding homework policies highlights the need for a balanced approach to optimize educational outcomes while safeguarding student well-being. The exploration of homework's dual role in reinforcing learning and instilling discipline, juxtaposed with the stress and limitations it imposes, underscores the complexity of this issue. Teachers' perspectives further reveal the challenges in maintaining educational standards amid evolving technological landscapes, such as the influence of generative AI technologies on traditional homework practices (Ref-s220481). Case studies illustrate the varied impacts of different homework policies, demonstrating that no one-size-fits-all solution exists, but rather a need for tailored strategies that consider the unique needs of each student population (Ref-s220481). Therefore, it is imperative for students, parents, and educators to engage in ongoing dialogue and collaboration to develop homework policies that balance academic rigor with holistic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