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Evolution</w:t>
      </w:r>
      <w:r>
        <w:t xml:space="preserve"> </w:t>
      </w:r>
      <w:r>
        <w:t xml:space="preserve">of</w:t>
      </w:r>
      <w:r>
        <w:t xml:space="preserve"> </w:t>
      </w:r>
      <w:r>
        <w:t xml:space="preserve">the</w:t>
      </w:r>
      <w:r>
        <w:t xml:space="preserve"> </w:t>
      </w:r>
      <w:r>
        <w:t xml:space="preserve">Bersaglieri:</w:t>
      </w:r>
      <w:r>
        <w:t xml:space="preserve"> </w:t>
      </w:r>
      <w:r>
        <w:t xml:space="preserve">From</w:t>
      </w:r>
      <w:r>
        <w:t xml:space="preserve"> </w:t>
      </w:r>
      <w:r>
        <w:t xml:space="preserve">Inception</w:t>
      </w:r>
      <w:r>
        <w:t xml:space="preserve"> </w:t>
      </w:r>
      <w:r>
        <w:t xml:space="preserve">to</w:t>
      </w:r>
      <w:r>
        <w:t xml:space="preserve"> </w:t>
      </w:r>
      <w:r>
        <w:t xml:space="preserve">Modern</w:t>
      </w:r>
      <w:r>
        <w:t xml:space="preserve"> </w:t>
      </w:r>
      <w:r>
        <w:t xml:space="preserve">Day</w:t>
      </w:r>
    </w:p>
    <w:bookmarkStart w:id="20" w:name="introduction"/>
    <w:p>
      <w:pPr>
        <w:pStyle w:val="Heading2"/>
      </w:pPr>
      <w:r>
        <w:t xml:space="preserve">Introduction</w:t>
      </w:r>
    </w:p>
    <w:p>
      <w:pPr>
        <w:pStyle w:val="FirstParagraph"/>
      </w:pPr>
      <w:r>
        <w:t xml:space="preserve">The Bersaglieri, an elite light infantry unit of the Italian Army, has played a dynamic role in military history since its inception in the 19th century. Established by General Alessandro Ferrero La Marmora in 1836, the unit was initially designed for rapid movement and adaptability on the battlefield, distinguishing itself through rigorous training and distinctive uniforms. Over the years, the Bersaglieri have adapted to the shifting landscapes of warfare, demonstrating their evolution through major global conflicts such as World War I and World War II. Their tactical prowess and unique characteristics have not only influenced Italian military strategies but have also been recognized internationally, contributing to their enduring legacy. Today, the Bersaglieri continue to embody the values of agility and resilience, maintaining their relevance in modern military operations and symbolizing a rich tradition of innovation and excellence within the armed forces.</w:t>
      </w:r>
    </w:p>
    <w:bookmarkEnd w:id="20"/>
    <w:bookmarkStart w:id="21" w:name="origins-and-creation"/>
    <w:p>
      <w:pPr>
        <w:pStyle w:val="Heading2"/>
      </w:pPr>
      <w:r>
        <w:t xml:space="preserve">Origins and Creation</w:t>
      </w:r>
    </w:p>
    <w:p>
      <w:pPr>
        <w:pStyle w:val="FirstParagraph"/>
      </w:pPr>
      <w:r>
        <w:t xml:space="preserve">The founding of the Bersaglieri in 1836 by General Alessandro Ferrero La Marmora marked a transformation in military strategy, emphasizing rapid mobility and adaptability. Created as a light infantry unit, the Bersaglieri were distinguished by their rigorous training and distinctive uniforms, which included the iconic plumed hats symbolizing their elite status. La Marmora's vision was to develop a force capable of swift movement and operating independently, which was a novel concept at the time</w:t>
      </w:r>
      <w:r>
        <w:t xml:space="preserve"> </w:t>
      </w:r>
      <w:r>
        <w:t xml:space="preserve">(Whittam, 2024)</w:t>
      </w:r>
      <w:r>
        <w:t xml:space="preserve">. This unit was trained to execute rapid marches and deploy with precision, enhancing the Italian Army's operational flexibility. The unique characteristics and strategic purpose of the Bersaglieri not only set them apart from other military units of the era but also laid the groundwork for their enduring role in Italy's military history, as they adapted to the evolving demands of warfare while maintaining their core principles of agility and effectiveness.</w:t>
      </w:r>
    </w:p>
    <w:bookmarkEnd w:id="21"/>
    <w:bookmarkStart w:id="22" w:name="world-war-1-and-interwar-developments"/>
    <w:p>
      <w:pPr>
        <w:pStyle w:val="Heading2"/>
      </w:pPr>
      <w:r>
        <w:t xml:space="preserve">World War 1 and Interwar Developments</w:t>
      </w:r>
    </w:p>
    <w:p>
      <w:pPr>
        <w:pStyle w:val="FirstParagraph"/>
      </w:pPr>
      <w:r>
        <w:t xml:space="preserve">During World War I, the Bersaglieri played a crucial role, adapting their tactics to the demands of trench warfare and the challenging environments of the Italian front. The unit's agility and rapid mobilization were leveraged in several key operations, where their ability to navigate difficult terrain provided a strategic advantage</w:t>
      </w:r>
      <w:r>
        <w:t xml:space="preserve"> </w:t>
      </w:r>
      <w:r>
        <w:t xml:space="preserve">(Bell &amp; Moran, 2020)</w:t>
      </w:r>
      <w:r>
        <w:t xml:space="preserve">. The interwar period saw further evolution in their tactics and equipment, as the Bersaglieri incorporated mechanized vehicles and modern weaponry to enhance their operational effectiveness. This period of transformation enabled the Bersaglieri to maintain their relevance within the Italian military structure, as they shifted from purely infantry roles to more versatile combat functions</w:t>
      </w:r>
      <w:r>
        <w:t xml:space="preserve"> </w:t>
      </w:r>
      <w:r>
        <w:t xml:space="preserve">(Marcelli et al., 2020)</w:t>
      </w:r>
      <w:r>
        <w:t xml:space="preserve">. By investing in technological advancements and refining their training programs, the Bersaglieri remained a formidable force, capable of responding to the evolving nature of warfare throughout the early 20th century.</w:t>
      </w:r>
    </w:p>
    <w:bookmarkEnd w:id="22"/>
    <w:bookmarkStart w:id="23" w:name="world-war-2-and-modern-day"/>
    <w:p>
      <w:pPr>
        <w:pStyle w:val="Heading2"/>
      </w:pPr>
      <w:r>
        <w:t xml:space="preserve">World War 2 and Modern Day</w:t>
      </w:r>
    </w:p>
    <w:p>
      <w:pPr>
        <w:pStyle w:val="FirstParagraph"/>
      </w:pPr>
      <w:r>
        <w:t xml:space="preserve">The Bersaglieri's involvement in World War II demonstrated their continued adaptability and strategic importance within the Italian military framework. As the war progressed, the unit was integrated into various mechanized and armored divisions, allowing them to execute rapid and flexible operations across diverse terrains</w:t>
      </w:r>
      <w:r>
        <w:t xml:space="preserve"> </w:t>
      </w:r>
      <w:r>
        <w:t xml:space="preserve">(Marcelli et al., 2020)</w:t>
      </w:r>
      <w:r>
        <w:t xml:space="preserve">. This period marked a significant shift in their operational role, as they transitioned from traditional infantry tasks to more complex mechanized warfare, which demanded advanced coordination and technological proficiency. In the post-war era, the Bersaglieri continued to evolve, embracing modern military technologies and tactics to maintain their status as an elite unit within the Italian Army. Today, they uphold their legacy of agility and resilience, participating in international peacekeeping missions and contributing to NATO operations, thereby reinforcing their enduring relevance in contemporary military engagements</w:t>
      </w:r>
      <w:r>
        <w:t xml:space="preserve"> </w:t>
      </w:r>
      <w:r>
        <w:t xml:space="preserve">(Bell &amp; Moran, 2020)</w:t>
      </w:r>
      <w:r>
        <w:t xml:space="preserve">.</w:t>
      </w:r>
    </w:p>
    <w:bookmarkEnd w:id="23"/>
    <w:bookmarkStart w:id="24" w:name="conclusion"/>
    <w:p>
      <w:pPr>
        <w:pStyle w:val="Heading2"/>
      </w:pPr>
      <w:r>
        <w:t xml:space="preserve">Conclusion</w:t>
      </w:r>
    </w:p>
    <w:p>
      <w:pPr>
        <w:pStyle w:val="FirstParagraph"/>
      </w:pPr>
      <w:r>
        <w:t xml:space="preserve">The Bersaglieri have left an indelible mark on military history through their profound adaptation and enduring legacy. Originating as a light infantry unit in the 19th century, they have evolved to meet the demands of modern warfare while maintaining their foundational principles of agility and resilience. Throughout pivotal conflicts such as World War I and World War II, the Bersaglieri demonstrated remarkable flexibility, transitioning from foot soldiers to a mechanized force capable of complex operations. Their ability to integrate technological advancements and adapt to new tactical environments has ensured their continued relevance within the Italian Army and beyond. Today, the Bersaglieri stand as a testament to the enduring spirit of innovation and excellence, embodying the rich tradition of military prowess and serving as a symbol of Italy's strategic capabilities in the global arena.</w:t>
      </w:r>
    </w:p>
    <w:bookmarkEnd w:id="24"/>
    <w:bookmarkStart w:id="25" w:name="references"/>
    <w:bookmarkEnd w:id="25"/>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Evolution of the Bersaglieri: From Inception to Modern Day</dc:title>
  <dc:creator/>
  <dc:language>en</dc:language>
  <cp:keywords/>
  <dcterms:created xsi:type="dcterms:W3CDTF">2025-02-02T16:17:20Z</dcterms:created>
  <dcterms:modified xsi:type="dcterms:W3CDTF">2025-02-02T16:17:20Z</dcterms:modified>
</cp:coreProperties>
</file>

<file path=docProps/custom.xml><?xml version="1.0" encoding="utf-8"?>
<Properties xmlns="http://schemas.openxmlformats.org/officeDocument/2006/custom-properties" xmlns:vt="http://schemas.openxmlformats.org/officeDocument/2006/docPropsVTypes"/>
</file>