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Dietrich Bonhoeffer and the Modern Theological Challenge</w:t>
      </w:r>
    </w:p>
    <w:p>
      <w:r>
        <w:t>Introduction</w:t>
      </w:r>
    </w:p>
    <w:p>
      <w:r>
        <w:t>Dietrich Bonhoeffer's work holds a unique position in modern theological discourse, particularly in addressing the challenges faced by the church in a rapidly secularizing world. His contributions are pivotal in understanding the intersection of faith and ethical action during times of moral crisis, such as those experienced during the rise of Nazi Germany. Bonhoeffer's critique of the church's complacency highlights his insistence on a more active and engaged role for Christian communities, demanding a departure from passive religiosity. His concept of "religionless Christianity" challenges traditional ecclesiastical structures, urging believers to embody their faith in practical, tangible ways. This research paper will analyze Bonhoeffer's approach to these theological dilemmas, exploring the implications for contemporary theology and ethical decision-making, while also formulating a biblical response that critically engages with his theological innovations.</w:t>
      </w:r>
    </w:p>
    <w:p>
      <w:r>
        <w:t>Identification of Theological Problem</w:t>
      </w:r>
    </w:p>
    <w:p>
      <w:r>
        <w:t>Dietrich Bonhoeffer's theological work primarily addresses the challenge of maintaining the church's integrity and mission in an increasingly secular world. He was deeply concerned about the church's passive stance and its failure to confront the moral crises of his time, particularly during the rise of the Nazi regime. Bonhoeffer critiqued the church for its complacency and its tendency to conform to societal pressures rather than uphold its prophetic voice (Nguyen 59–60). His writings emphasize the need for the church to actively embody Christian principles, advocating for a faith that is not merely ritualistic but deeply engaged with the world's ethical and social issues. This theological problem of secularization and moral compromise continues to resonate today, challenging contemporary religious communities to reevaluate their role in society and their response to pervasive secular influences (Nguyen 59–60).</w:t>
      </w:r>
    </w:p>
    <w:p>
      <w:r>
        <w:t>Bonhoeffer's critique of the church's complacency during times of moral crisis is a central theme in his theological work. He observed that many Christians had passively accepted the ideologies of their time, particularly during the rise of the Nazi regime, which he vehemently opposed (Ref-s076386). Bonhoeffer argued that the church should not merely exist as a passive institution but should actively challenge societal injustices and moral failures. This call for active engagement was not only a theological stance but also a practical imperative, demanding that the church embody its teachings through direct action in the world. Such a perspective underscores the necessity for the church to continually reassess its role in society, ensuring that its mission aligns with the principles of justice and truth, rather than conforming to external pressures or remaining silent in the face of wrongdoing.</w:t>
      </w:r>
    </w:p>
    <w:p>
      <w:r>
        <w:t>Bonhoeffer's "religionless Christianity" emerges as a pivotal response to the theological problem he identified, wherein the traditional church structures appeared insufficient in confronting contemporary moral crises. This concept advocates for a form of Christianity that transcends conventional religious practices and ecclesiastical forms, urging believers to live out their faith authentically in the secular world. Bonhoeffer's vision sought to strip away the layers of institutional religiosity that often obscure the core of Christian ethics and spirituality, emphasizing a direct, lived experience of faith (Pearse et al., 2001). He envisioned a Christian community that actively engages with societal issues, guided by the principles of love, justice, and humility, rather than being confined to ritualistic observance. This radical approach challenges believers to reevaluate their faith expressions, advocating for a transformative engagement with the world that aligns more closely with the teachings of Jesus Christ.</w:t>
      </w:r>
    </w:p>
    <w:p>
      <w:r>
        <w:t>Bonhoeffer's imprisonment profoundly shaped his theological reflections, particularly his understanding of "religionless Christianity." During his incarceration, Bonhoeffer grappled with the practical implications of faith detached from institutional constraints, emphasizing a more direct relationship between believers and the divine (Ref-f127811). This period of reflection enabled him to critique the inadequacies of traditional religious practices in addressing the pressing ethical and moral challenges of his time. The isolation and adversity he faced catalyzed a deeper exploration of the essential elements of Christian identity, leading to a theology that prioritized lived experience over doctrinal adherence (Ref-f127811). Consequently, his imprisonment experience underscored the necessity for a faith that remains resilient and transformative, irrespective of external circumstances, fostering a vision of Christianity that is actively engaged with the world.</w:t>
      </w:r>
    </w:p>
    <w:p>
      <w:r>
        <w:t>Broader Implications of Bonhoeffer's Work</w:t>
      </w:r>
    </w:p>
    <w:p>
      <w:r>
        <w:t>The broader implications of Dietrich Bonhoeffer's work for contemporary theology and ethical decision-making are substantial, influencing diverse areas such as Christian ethics, social justice, and interfaith dialogue. His insistence on an active, engaged faith challenges modern religious communities to resist complacency and engage directly with societal issues, impacting how theology is practiced in pluralistic environments (Johnson 45). Bonhoeffer's emphasis on living out Christian principles beyond traditional ecclesiastical boundaries encourages a re-evaluation of religious practices, advocating for a faith that is relevant and responsive to current global challenges. Furthermore, his ideas have profound implications for ethical decision-making, urging individuals and communities to prioritize justice, truth, and compassion in their interactions with the world. This legacy continues to inspire theologians and ethicists to explore new ways of integrating faith with practical actions, ensuring that religious beliefs translate into meaningful contributions to society (Johnson 45).</w:t>
      </w:r>
    </w:p>
    <w:p>
      <w:r>
        <w:t>Bonhoeffer's ideas have significantly influenced modern Christian ethics and social justice movements by emphasizing the necessity for active faith in addressing societal injustices. His assertion that the church must engage in the world beyond its institutional confines has inspired contemporary Christian communities to prioritize ethical action over passive observance (Ref-u800693). This transformative perspective has propelled many religious groups to become more involved in social justice issues, advocating for equality and human dignity in alignment with Bonhoeffer's teachings. By challenging believers to confront societal wrongs, Bonhoeffer's legacy endures in movements that focus on living out Christian principles through tangible acts of service and advocacy (Ref-u800693). Consequently, his work continues to shape ethical frameworks within Christianity, encouraging a proactive stance in the pursuit of social change and justice.</w:t>
      </w:r>
    </w:p>
    <w:p>
      <w:r>
        <w:t>Bonhoeffer's theological explorations continue to resonate with current global religious challenges, particularly in the context of secularization and moral compromise. His emphasis on a "religionless Christianity" aligns with the ongoing need for religious communities to engage meaningfully with a world increasingly indifferent to traditional religious structures (Ref-f592971). This approach offers a framework for addressing the ethical and social dilemmas facing contemporary faith communities, urging them to embody their beliefs through active engagement rather than passive observance. Furthermore, Bonhoeffer's call for a proactive faith challenges religious institutions to reexamine their roles in advocating for justice and social equity, resonating with current movements for global social change (Ref-f592971). His work thus provides a critical lens through which to view the responsibilities of religious communities in addressing the pressing moral and ethical issues that transcend cultural and national boundaries.</w:t>
      </w:r>
    </w:p>
    <w:p>
      <w:r>
        <w:t>Dietrich Bonhoeffer's work has played a significant role in fostering interfaith dialogue and understanding, particularly through his emphasis on ethical action and shared human values. By advocating for a "religionless Christianity," Bonhoeffer provided a framework that transcends doctrinal boundaries, inviting deeper conversations between different faith traditions (Ref-u674243). His approach encourages religious communities to focus on common ethical imperatives, such as justice and compassion, which can serve as a foundation for collaborative efforts across faiths. This emphasis on action over dogma resonates with the goals of interfaith dialogue, which seeks to build bridges through shared principles rather than theological conformity (Ref-u674243). Consequently, Bonhoeffer's legacy continues to inspire efforts towards mutual understanding and cooperation among diverse religious groups, highlighting the potential for collective engagement in addressing global challenges.</w:t>
      </w:r>
    </w:p>
    <w:p>
      <w:r>
        <w:t>The reception of Dietrich Bonhoeffer’s ideas across various theological circles has been both diverse and profound, influencing a wide range of religious and ethical discourses. His emphasis on an active, engaged faith has resonated with theologians who advocate for a more dynamic interaction between religious beliefs and societal challenges. Many theological scholars have highlighted Bonhoeffer’s contributions to Christian ethics, noting how his ideas encourage a reevaluation of faith practices in a modern context (Ref-s809255). Additionally, Bonhoeffer’s concept of "religionless Christianity" has sparked considerable debate, with some theologians embracing it as a necessary evolution for faith in a secular world, while others critique it for potentially undermining traditional ecclesiastical structures (Ref-s809255). Despite these differing perspectives, Bonhoeffer's legacy endures, leaving a lasting impact on contemporary theology by challenging religious communities to align their practices with the ethical imperatives of justice and compassion.</w:t>
      </w:r>
    </w:p>
    <w:p>
      <w:r>
        <w:t>Biblical Response to the Handling of the Problem</w:t>
      </w:r>
    </w:p>
    <w:p>
      <w:r>
        <w:t>Dietrich Bonhoeffer's approach to addressing the theological challenges of his time invites a critical biblical response, particularly through the lens of specific scripture passages. His concept of "religionless Christianity" can be evaluated in light of Romans 12:2, which exhorts believers not to conform to the patterns of this world but to be transformed by the renewal of their minds. This verse aligns with Bonhoeffer's call for the church to resist societal complacency and to actively embody Christian values (Ref-s624845). Moreover, the Beatitudes in Matthew 5 provide a framework for understanding Bonhoeffer's emphasis on active discipleship, particularly in promoting peace and justice as central tenets of faith. In examining Philippians 2:5-8, we find support for Bonhoeffer’s views on humility and service, underscoring the importance of adopting the mindset of Christ, who embodied selflessness and obedience to God's will.</w:t>
      </w:r>
    </w:p>
    <w:p>
      <w:r>
        <w:t>Romans 12:2 provides a critical framework for understanding Dietrich Bonhoeffer's call for non-conformity to secular pressures, emphasizing the transformation of the mind rather than adherence to worldly norms. In this scripture, the apostle Paul urges believers to resist conforming to the patterns of this world, advocating instead for an inward renewal that aligns with divine will. This resonates with Bonhoeffer's theological stance, which critiques the church's tendency to capitulate to societal norms, particularly during the Nazi regime (Ref-f332164). Bonhoeffer's insistence on a "religionless Christianity" aligns with the transformative message of Romans 12:2, encouraging a faith that actively challenges the status quo and seeks to embody Christ-like values. By integrating this biblical perspective, Bonhoeffer's approach reinforces the necessity for Christians to maintain their distinct identity in the face of secular influences, advocating for a dynamic engagement with the world that remains true to core Christian principles.</w:t>
      </w:r>
    </w:p>
    <w:p>
      <w:r>
        <w:t>The Beatitudes, as presented in Matthew 5, closely align with Dietrich Bonhoeffer's emphasis on active discipleship, a central theme in his theological work. These teachings of Jesus advocate for a transformative way of living, characterized by humility, mercy, and a hunger for righteousness, which Bonhoeffer believed should be visibly manifested in the lives of believers. Bonhoeffer's interpretation suggests that the Beatitudes call Christians to engage in a life of service and sacrifice, mirroring Christ's example and challenging the passivity he observed within the church (Ref-u053768). This alignment underscores the Beatitudes' role as a foundational guide for believers to actively participate in the pursuit of justice and peace, rather than merely adhering to religious rituals. Through this lens, Bonhoeffer's theology invites a reevaluation of how faith is lived out in the world, urging Christians to embody the radical ethical demands set forth in these teachings.</w:t>
      </w:r>
    </w:p>
    <w:p>
      <w:r>
        <w:t>Philippians 2:5-8 provides a profound biblical foundation for Dietrich Bonhoeffer's views on humility and service, which are central to his theological reflections. This passage calls believers to adopt the mindset of Christ, who, despite his divine nature, chose to humble himself and serve others through his incarnation and ultimate sacrifice on the cross. Bonhoeffer's emphasis on "religionless Christianity" aligns with this scriptural exhortation, as he advocates for a faith that is characterized by humble service rather than mere doctrinal adherence (Ref-u146040). By prioritizing humility and selflessness, Bonhoeffer challenges Christians to embody their faith through tangible acts of love and service, reflecting the sacrificial nature of Christ's ministry. This theological stance not only critiques the complacency of the church but also calls for a transformative engagement with the world, encouraging believers to mirror Christ’s humility in their daily lives and interactions.</w:t>
      </w:r>
    </w:p>
    <w:p>
      <w:r>
        <w:t>James 2:14-26 provides a robust critique of Dietrich Bonhoeffer's emphasis on the interplay between faith and works, illustrating the biblical perspective that faith without works is dead. This passage underscores the necessity of demonstrating faith through actions, resonating with Bonhoeffer's call for an active, engaged Christianity that transcends mere doctrinal adherence. Bonhoeffer's theological reflections align with James's assertion that genuine faith manifests in tangible deeds, challenging believers to live out their convictions in meaningful ways (Ref-f131990). By emphasizing the inseparability of faith and works, Bonhoeffer's approach critiques the complacency he observed within the church, advocating for a faith that actively addresses ethical and social issues. This integration of faith and works, as highlighted in James, reinforces Bonhoeffer's vision of a Christianity that engages the world through the embodiment of Christ-like values, urging believers to act as agents of transformation in their communities.</w:t>
      </w:r>
    </w:p>
    <w:p>
      <w:r>
        <w:t>Dietrich Bonhoeffer's approach to defending faith amidst adversity can be critically assessed through the lens of 1 Peter 3:15-16, which underscores the necessity of readiness to articulate one's beliefs with gentleness and respect. This passage emphasizes the importance of a reasoned defense of faith, encouraging believers to maintain a clear conscience while addressing challenges and opposition. Bonhoeffer’s theological stance advocates for a proactive engagement with societal issues, mirroring the scriptural call for believers to be prepared to explain their hope in the face of adversity (Ref-s937459). His emphasis on a "religionless Christianity" aligns with the biblical exhortation to embody faith in practical, tangible ways, fostering a resilient and articulate Christian witness. By integrating this scriptural perspective, Bonhoeffer’s approach reinforces the need for a faith that is not only lived but also thoughtfully defended in response to external challenges, ensuring that Christian principles are upheld even in difficult times.</w:t>
      </w:r>
    </w:p>
    <w:p>
      <w:r>
        <w:t>Ephesians 4:1-6 provides a vital biblical foundation for understanding the concept of unity within Dietrich Bonhoeffer's theological framework. This passage underscores the importance of living a life worthy of one's calling, characterized by humility, gentleness, and patience, while emphasizing the unity of the Spirit in the bond of peace. Bonhoeffer's theological reflections resonate with this scriptural call for unity, as he advocates for a Christian community that transcends denominational and institutional barriers, fostering a cohesive body of believers committed to shared ethical imperatives (Ref-f085479). His vision for "religionless Christianity" aligns with Ephesians' appeal for maintaining unity through a common commitment to core Christian values and principles. By integrating this biblical perspective, Bonhoeffer's work highlights the necessity of unity in the church, ensuring that diverse expressions of faith collectively contribute to the realization of justice and compassion in the world (Ref-f085479).</w:t>
      </w:r>
    </w:p>
    <w:p>
      <w:r>
        <w:t>Hebrews 13:3 provides a poignant biblical lens through which to assess Dietrich Bonhoeffer's advocacy for the oppressed, particularly within the context of his own imprisonment and the broader societal injustices of his time. This scripture, which calls believers to "remember those in prison as if you were together with them," resonates deeply with Bonhoeffer's emphasis on solidarity with the marginalized and suffering (Ref-s320087). Bonhoeffer's theological reflections often highlight the necessity of empathy and action towards those who endure oppression, aligning with the exhortations found in Hebrews to maintain a compassionate and active faith. His work challenges Christians to transcend mere sympathy, urging a tangible commitment to justice and advocacy for the voiceless, reflecting the biblical mandate to stand with those who are bound and mistreated. By integrating this scriptural perspective, Bonhoeffer's approach underscores the imperative for a faith that actively engages with social realities, fostering a community that embodies the principles of justice and compassion.</w:t>
      </w:r>
    </w:p>
    <w:p>
      <w:r>
        <w:t>1 Corinthians 13 offers a critical lens for evaluating Dietrich Bonhoeffer's emphasis on love and community within his theological framework. This passage, often referred to as the "Love Chapter," underscores the primacy of love as the foundational virtue that should guide all Christian actions and interactions. Bonhoeffer's focus on "religionless Christianity" resonates with this biblical principle, advocating for a community where love transcends doctrinal and institutional boundaries to manifest in practical, selfless service (Ref-f484713). By aligning his theological reflections with the teachings of 1 Corinthians 13, Bonhoeffer emphasizes the necessity of embodying love as the core of Christian ethics, challenging believers to prioritize relational harmony and compassion. This alignment invites a reevaluation of how Christian communities can nurture a culture of love that actively engages with the world's ethical and social challenges, fostering a unity that is reflective of Christ's teachings.</w:t>
      </w:r>
    </w:p>
    <w:p>
      <w:r>
        <w:t>Dietrich Bonhoeffer's approach can be critically evaluated in light of the Great Commission as outlined in Matthew 28:18-20, which commands believers to "make disciples of all nations." This biblical mandate emphasizes the active dissemination of the gospel and the inherent responsibility of Christians to teach and baptize, aligning closely with Bonhoeffer's call for an engaged and authentic faith. Bonhoeffer's concept of "religionless Christianity" resonates with the Great Commission's directive by advocating for a faith that is not confined within ecclesiastical boundaries but is actively lived out in the world, reaching diverse communities (Ref-s213455). His theological reflections urge believers to embody their faith in practical ways that align with Christ's commission, challenging the church to fulfill its mission through transformative engagement with society. This alignment underscores the necessity of integrating discipleship into the lived experiences of believers, fostering a Christian witness that is both dynamic and expansive.</w:t>
      </w:r>
    </w:p>
    <w:p>
      <w:r>
        <w:t>Galatians 6:2 offers a significant biblical perspective for understanding Dietrich Bonhoeffer's emphasis on the communal responsibility of bearing one another's burdens. This passage exhorts believers to support each other, fulfilling the law of Christ through mutual aid and empathy, which directly resonates with Bonhoeffer's theological reflections on community life. Bonhoeffer's concept of "religionless Christianity" aligns with this scriptural mandate, advocating for a faith practice that transcends individualistic tendencies by fostering a supportive and compassionate community (Ref-f049005). His theological framework emphasizes the importance of shared responsibility and collective action, challenging Christians to embody a lived faith that addresses the needs of others in tangible ways. By integrating this biblical principle, Bonhoeffer's approach reinforces the necessity for an engaged and responsive faith community, committed to the practical expressions of love and service that Galatians 6:2 envisions.</w:t>
      </w:r>
    </w:p>
    <w:p>
      <w:r>
        <w:t>2 Timothy 1:7 provides an insightful lens through which to evaluate Dietrich Bonhoeffer's courage in confronting theological challenges. This scripture, which emphasizes that God has not given a spirit of fear but of power, love, and self-discipline, resonates deeply with Bonhoeffer's resolve in addressing the moral and ethical crises of his time. His steadfastness in the face of adversity, particularly during the rise of the Nazi regime, exemplifies the power and love advocated by this passage (Ref-f056523). Bonhoeffer's theological reflections, influenced by his experiences of imprisonment and opposition, align with the biblical call to maintain a disciplined and fearless approach to faith. This integration of scripture with his lived experience underscores the enduring relevance of his work, inspiring contemporary believers to confront societal challenges with courage and conviction (Ref-f056523).</w:t>
      </w:r>
    </w:p>
    <w:p>
      <w:r>
        <w:t>Conclusion</w:t>
      </w:r>
    </w:p>
    <w:p>
      <w:r>
        <w:t>The analysis of Dietrich Bonhoeffer's approach to modern theological challenges reveals a profound engagement with the ethical dilemmas faced by the church in a secular world. His critique of the church's complacency and promotion of a "religionless Christianity" urge believers to live out their faith in practical ways, navigating the tension between institutional traditions and active discipleship. By integrating biblical references such as Romans 12:2, Matthew 5, and Philippians 2:5-8, Bonhoeffer's theological framework is both challenged and enriched, highlighting the need for a dynamic faith that transcends mere ritual. This exploration also underscores the broader implications of his work for contemporary theology, as it continues to inspire discussions on ethics, social justice, and interfaith dialogue. As theological discourse evolves, Bonhoeffer's insights offer a valuable foundation for reimagining faith practices that resonate with the complexities of modern religious life, inviting ongoing reflection and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