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Educational Malpractice and Ethical Decision-Making in Psychology: A Case Study Analysis</w:t>
      </w:r>
    </w:p>
    <w:p>
      <w:r>
        <w:t>Introduction</w:t>
      </w:r>
    </w:p>
    <w:p>
      <w:r>
        <w:t>The analysis of factors influencing codes of ethics in psychology is essential for understanding how ethical guidelines shape professional conduct. This case study focuses on two students who initiated legal action against their educational institution, claiming damages due to a course perceived as excessively difficult. Central to the case is the professor, whose teaching methods were scrutinized, ultimately leading to a verdict of educational malpractice. This scenario provides a rich context for exploring the intersections of ethical decision-making and professional responsibilities within academic settings. The interactions among students, educators, and the institution illustrate the complexities involved in maintaining ethical standards while balancing educational objectives.</w:t>
      </w:r>
    </w:p>
    <w:p>
      <w:r>
        <w:t>Case Study Summary</w:t>
      </w:r>
    </w:p>
    <w:p>
      <w:r>
        <w:t>In the case of educational malpractice, the course in question was perceived as exceptionally challenging, which led to significant student dissatisfaction. The professor, who designed and taught the course, implemented a rigorous curriculum that was intended to enhance critical thinking and problem-solving skills. However, the students argued that the course's demands exceeded reasonable expectations, ultimately resulting in academic underperformance and psychological distress. The legal proceedings focused on whether the professor's pedagogical approach constituted a breach of duty, examining whether the educational goals justified the course's difficulty. This context sets the stage for an ethical analysis of the responsibilities of educators in balancing academic rigor with student well-being, highlighting the nuanced interplay between teaching methods and ethical considerations in academic environments.</w:t>
      </w:r>
    </w:p>
    <w:p>
      <w:r>
        <w:t>The legal and educational implications of the educational malpractice case extend beyond the immediate verdict, highlighting the responsibilities of educational institutions and faculty members. Educational institutions are legally obligated to provide an adequate learning environment that does not impose undue stress on students, aligning with ethical standards that prioritize student welfare. Faculty members, on the other hand, bear the responsibility of designing curricula that challenge students intellectually while remaining within reasonable expectations of student capability. The breach of duty in this case illustrates the delicate balance educators must maintain between academic rigor and student well-being, an issue that resonates with broader concerns about ethical leadership in educational settings (Ref-s848876). The case emphasizes the necessity for educational institutions to establish guidelines that ensure faculty members adhere to ethical teaching practices, thereby preventing instances of malpractice that can lead to legal repercussions and institutional reputational damage.</w:t>
      </w:r>
    </w:p>
    <w:p>
      <w:r>
        <w:t>The students' perspective in the educational malpractice case is shaped by their expectations of the course and their subsequent experiences, which ultimately influenced their decision to sue. They anticipated a learning environment that would challenge them intellectually without causing undue psychological distress, a balance they felt was not achieved. Their experiences of academic underperformance and stress prompted them to question the ethicality of the professor's teaching methods, perceiving them as excessively demanding. This sense of injustice was compounded by the belief that the institution failed to provide a supportive educational framework, contributing to their decision to pursue legal action. The students' case underscores the critical role of perceived fairness and support in educational settings, highlighting the need for institutions to align course rigor with ethical teaching practices to prevent similar grievances (Ref-u494902).</w:t>
      </w:r>
    </w:p>
    <w:p>
      <w:r>
        <w:t>Influence of Culture and Social Orientation</w:t>
      </w:r>
    </w:p>
    <w:p>
      <w:r>
        <w:t>Culture and social orientation significantly influence ethical behavior and the development of codes of conduct within psychology. Cultural norms dictate what is considered acceptable or unacceptable behavior, thereby shaping ethical standards and practices. For instance, the emphasis on individualism in Western cultures often prioritizes personal autonomy, potentially affecting ethical decisions related to confidentiality and informed consent (Ref-f511836). In contrast, collectivist cultures may place greater value on community welfare, influencing ethical considerations in research and clinical settings where group interests are prioritized over individual rights. Social orientation, including factors such as socioeconomic status and educational background, further complicates ethical decision-making by introducing diverse perspectives and expectations, which must be balanced against established professional guidelines. These cultural and social dynamics underscore the importance of culturally competent ethical practices that accommodate a wide range of values and beliefs, ensuring that ethical codes remain relevant and effective in diverse contexts.</w:t>
      </w:r>
    </w:p>
    <w:p>
      <w:r>
        <w:t>Cultural influences play a critical role in shaping ethical decision-making within the context of the educational malpractice case. The Western cultural emphasis on individualism, for instance, often prioritizes personal achievement and autonomy, which can affect educators' perceptions of their responsibilities towards students (Ref-f837775). In this case, the professor's rigorous teaching approach may have been deemed appropriate within a cultural framework that values individual academic excellence and resilience. However, this perspective may overlook the collective needs of students who require support to thrive in challenging educational environments, reflecting a potential cultural bias in ethical judgments. Understanding these cultural influences is essential for developing ethical practices that not only adhere to professional standards but also respect diverse student backgrounds and needs, thereby preventing conflicts similar to those witnessed in this case.</w:t>
      </w:r>
    </w:p>
    <w:p>
      <w:r>
        <w:t>Social orientation plays a pivotal role in shaping interactions and ethical considerations within educational settings, influencing how individuals perceive responsibility and fairness. In environments where hierarchical structures dominate, such as those with distinct power dynamics between faculty and students, ethical concerns may arise regarding the equitable treatment of individuals. For instance, educators in such settings might prioritize institutional goals over student welfare, potentially leading to ethical dilemmas when academic rigor conflicts with student needs. Conversely, in more egalitarian educational settings, where collaboration and mutual respect are emphasized, ethical decision-making processes are likely to reflect a balance between institutional demands and individual student support (Ref-u045166). These orientations affect not only the implementation of educational policies but also the ethical climate, impacting both the perception and reality of ethical practices in academia.</w:t>
      </w:r>
    </w:p>
    <w:p>
      <w:r>
        <w:t>Role Interactions</w:t>
      </w:r>
    </w:p>
    <w:p>
      <w:r>
        <w:t>The interactions between clients, psychologists, researchers, and participants are profoundly influenced by cultural and social factors, which shape ethical conduct in psychology. Cultural norms and values can dictate the expectations and behaviors of individuals involved in these interactions, often affecting communication styles and ethical judgments. For instance, in cultures with a strong emphasis on hierarchy, clients or participants might defer to authority figures such as psychologists or researchers, potentially impacting the degree of informed consent and voluntary participation (Ref-s641418). Conversely, in more egalitarian societies, there may be a greater emphasis on mutual respect and collaboration, which can enhance ethical practices by ensuring balanced power dynamics and open dialogue. Additionally, social factors such as educational background and socioeconomic status can influence how ethical guidelines are interpreted and applied, necessitating culturally sensitive approaches that accommodate diverse perspectives and uphold ethical integrity across all professional interactions.</w:t>
      </w:r>
    </w:p>
    <w:p>
      <w:r>
        <w:t>The dynamics between students and educators in the educational malpractice case reveal intricate ethical responsibilities and expectations that must be navigated carefully. Educators are tasked with designing curricula that not only fulfill academic objectives but also consider the diverse needs and capacities of students. The professor in the case study, whose pedagogical methods were scrutinized, exemplifies the tension between maintaining academic rigor and ensuring student welfare (Ref-u181474). From the students' perspective, the anticipation of a supportive educational environment was unmet, leading to perceptions of ethical breaches when the course demands appeared overwhelming. This case highlights the necessity for educators to balance their instructional responsibilities with ethical considerations, fostering an environment where students can thrive without undue stress, and where expectations are clearly communicated and aligned with institutional ethical standards.</w:t>
      </w:r>
    </w:p>
    <w:p>
      <w:r>
        <w:t>Researchers and participants play a crucial role in maintaining ethical standards within educational research, a responsibility that demands careful consideration of power dynamics and informed consent. Researchers are tasked with designing studies that respect participant autonomy while ensuring that the research objectives align with ethical guidelines. This involves transparent communication about the research's purpose, procedures, and potential risks, ensuring that participants can make informed decisions about their involvement. Participants, on the other hand, contribute to ethical research by engaging honestly and providing accurate information, which is essential for the integrity of the research findings (Brown &amp; Garcia, 2018). The interplay between researchers and participants in educational research underscores the need for a collaborative approach that prioritizes mutual respect and ethical accountability, thereby fostering an environment conducive to ethical inquiry and knowledge generation.</w:t>
      </w:r>
    </w:p>
    <w:p>
      <w:r>
        <w:t>Ethical Decision-Making</w:t>
      </w:r>
    </w:p>
    <w:p>
      <w:r>
        <w:t>Evaluating ethical strategies within a psychology concentration requires a robust framework that encompasses both theoretical and practical considerations. One critical criterion is the alignment of ethical strategies with established professional guidelines and codes of conduct, ensuring that decisions adhere to accepted standards (Ref-s875288). Additionally, the contextual applicability of these strategies must be assessed, particularly in cases like educational malpractice, where the complexities of student-teacher dynamics play a significant role. The potential impact of these strategies on all stakeholders involved, including students, educators, and institutions, must be carefully considered to ensure that ethical decisions promote fairness and equity. Furthermore, the efficacy of ethical strategies can be evaluated by their ability to address and resolve conflicts without compromising the integrity of the educational process, fostering an environment conducive to both academic excellence and student well-being.</w:t>
      </w:r>
    </w:p>
    <w:p>
      <w:r>
        <w:t>Key ethical principles play a pivotal role in guiding decision-making processes within the context of educational malpractice cases. One fundamental principle is beneficence, which emphasizes the importance of promoting well-being and minimizing harm to students, thereby influencing the development of supportive and challenging educational environments (Ref-s693084). Additionally, the principle of justice requires educators to provide equitable opportunities for all students, ensuring that pedagogical strategies do not disproportionately disadvantage any group. Autonomy, another critical principle, underlines the necessity of respecting students' rights to make informed decisions about their education, necessitating transparency and fairness in curricular design. These principles collectively inform ethical decision-making by establishing a framework that prioritizes student welfare while upholding academic integrity, thereby providing a structured approach to resolving conflicts that arise in complex educational settings.</w:t>
      </w:r>
    </w:p>
    <w:p>
      <w:r>
        <w:t>Contemporary Problems</w:t>
      </w:r>
    </w:p>
    <w:p>
      <w:r>
        <w:t>The evolving landscape of psychology presents numerous challenges that require a reevaluation of ethical opinions, particularly in the context of educational malpractice. One pressing issue is the increasing emphasis on academic performance, which may inadvertently pressure educators to adopt overly rigorous pedagogical strategies, as seen in the case study. This trend can clash with ethical principles such as beneficence and justice, highlighting the need for educational institutions to reassess their ethical guidelines to ensure they accommodate the well-being of students (Gomez &amp; Peters, 2023). Additionally, the rise of digital technologies in education introduces new ethical dilemmas, such as data privacy and the potential for increased surveillance, which must be addressed within the ethical frameworks governing educational settings. By examining these contemporary problems through the lens of the case study, psychology professionals can gain insights into the necessary adaptations in ethical standards that align with the current educational and technological climate.</w:t>
      </w:r>
    </w:p>
    <w:p>
      <w:r>
        <w:t>Contemporary challenges in educational psychology significantly influence ethical decision-making, necessitating a nuanced approach to addressing these issues. One major challenge is the integration of technology in educational settings, which raises concerns about data privacy and the ethical use of student information (Ref-f350146). The proliferation of online learning platforms has also intensified the need for clear ethical guidelines to protect student rights and ensure equitable access to educational resources. Additionally, the increasing pressure on educators to improve student performance can lead to ethical dilemmas, as seen in the heightened focus on standardized testing and academic outcomes (Ref-f350146). These challenges require educational psychologists to continuously revise ethical strategies to ensure they remain relevant and effective in promoting both educational success and student well-being.</w:t>
      </w:r>
    </w:p>
    <w:p>
      <w:r>
        <w:t>Technological advancements have profoundly influenced ethical considerations within educational settings, necessitating new approaches to ethical decision-making. The integration of digital technologies has introduced complex ethical dilemmas, such as concerns over data privacy and security, which demand rigorous scrutiny (Ref-s355115). For instance, the widespread use of learning management systems and online assessment tools requires educators to ensure that student data is collected and stored in compliance with privacy regulations, safeguarding against unauthorized access and potential misuse. Additionally, the rise of artificial intelligence in education brings forth questions about fairness and bias, as algorithmic decisions in student evaluations must be transparent and equitable. These technological developments challenge existing ethical frameworks and compel educational institutions to continuously adapt their policies to align with emerging technological realities, ensuring that ethical standards promote both educational integrity and student welfare in a digital age.</w:t>
      </w:r>
    </w:p>
    <w:p>
      <w:r>
        <w:t>Ethical Analysis Using Eight-Step Model</w:t>
      </w:r>
    </w:p>
    <w:p>
      <w:r>
        <w:t>The Eight-Step Ethical Decision-Making Model offers a structured framework for resolving conflicts illustrated in the educational malpractice case. The first step involves identifying the ethical issue, which in this case centers on the balance between academic rigor and student well-being (Smith). Next, key stakeholders must be identified, including the students, professor, and educational institution, each with distinct interests and responsibilities. The third step requires gathering relevant information, such as course objectives, student feedback, and institutional policies, to understand the context fully. Evaluating the ethical options comprises the fourth step, wherein potential resolutions are considered, such as modifying the curriculum or implementing additional student support measures (Smith). The subsequent steps involve making a decision, testing it for potential consequences, implementing the chosen strategy, and reflecting on the outcomes, ensuring the solution effectively addresses the ethical concerns while aligning with established professional standards.</w:t>
      </w:r>
    </w:p>
    <w:p>
      <w:r>
        <w:t>Developing an ethical strategy using the Eight-Step Ethical Decision-Making Model involves a meticulous alignment with supported guidelines while addressing the specific challenges of the educational malpractice case. The initial step necessitates the identification of ethical concerns, primarily focusing on finding a balance between academic rigor and student welfare. Subsequently, it is crucial to incorporate stakeholder perspectives, ensuring that the voices of students, educators, and institutional bodies are acknowledged and integrated into the decision-making process (Gomez &amp; Peters, 2023). Gathering comprehensive information about the course's structure, student feedback, and institutional policies is essential to provide a foundation for informed ethical choices. Finally, the implementation of an ethical strategy requires careful testing for potential outcomes, followed by a reflective evaluation to ensure that the adopted measures effectively mitigate ethical conflicts while adhering to professional standards and protecting student interests (Gomez &amp; Peters, 2023).</w:t>
      </w:r>
    </w:p>
    <w:p>
      <w:r>
        <w:t>The ethical strategy developed using the Eight-Step Ethical Decision-Making Model is distinguished from opposing strategies primarily by its emphasis on balancing academic rigor with student welfare. While some strategies might prioritize academic excellence, potentially at the expense of student well-being, the proposed approach integrates stakeholder perspectives to ensure a holistic resolution (Nguyen, 2015). Opposing strategies often fail to adequately address the diverse needs of students, focusing instead on maintaining institutional reputations or adhering strictly to traditional academic standards. In contrast, the proposed strategy incorporates comprehensive student feedback and institutional policies, promoting an environment where ethical standards support both educational goals and student needs (Nguyen, 2015). This approach is justified by its ability to adapt to evolving educational contexts, ensuring ethical integrity while fostering an academic atmosphere conducive to both learning and personal development.</w:t>
      </w:r>
    </w:p>
    <w:p>
      <w:r>
        <w:t>Multiple role relationships present significant ethical challenges within the educational malpractice case, necessitating a careful examination of the interactions between various stakeholders. These relationships involve educators serving as both instructors and evaluators, which can create conflicts of interest and complicate ethical decision-making. The ethical strategy must address these complexities by ensuring that educators maintain clear boundaries and prioritize student welfare while upholding academic standards (Ref-f661507). Additionally, the strategy should incorporate mechanisms for transparency and accountability, enabling educators to navigate their dual roles effectively without compromising ethical integrity. By addressing these issues, the ethical strategy aligns with professional standards and fosters an environment that supports both educational objectives and student well-being, ultimately promoting a balanced and equitable academic setting.</w:t>
      </w:r>
    </w:p>
    <w:p>
      <w:r>
        <w:t>Multicultural competence is a crucial component in evaluating ethical strategies, particularly in cases involving diverse educational settings. These competencies require an awareness and understanding of cultural differences, ensuring that ethical strategies are inclusive and respect the cultural backgrounds of all stakeholders. Within the context of the educational malpractice case, the strategy developed recognizes the intersection of cultural diversity and ethical codes by incorporating culturally sensitive pedagogical approaches. For example, the approach considers varying cultural perceptions of academic rigor and support, aligning with professional ethical standards that emphasize inclusivity and respect for cultural differences (Ref-u470166). By addressing these multicultural competence issues, the strategy not only aligns with current ethical codes but also anticipates emerging trends that prioritize cultural sensitivity and adaptability in educational environments.</w:t>
      </w:r>
    </w:p>
    <w:p>
      <w:r>
        <w:t>Conclusion: Culture and Social Orientation</w:t>
      </w:r>
    </w:p>
    <w:p>
      <w:r>
        <w:t>Reflecting on the development of our ethical strategy, it is evident that culture and social orientation significantly shaped its formation. Cultural norms influenced the prioritization of student welfare and the consideration of diverse needs, ensuring that the strategy was not only aligned with academic goals but also culturally sensitive. The feedback process highlighted the importance of incorporating a broad spectrum of cultural perspectives, which enhanced the strategy's relevance and effectiveness in promoting equity and inclusivity (Ref-u625470). Social orientation, particularly in terms of socioeconomic diversity, was also crucial in addressing potential disparities in educational access and support, thereby fostering an equitable learning environment. The integration of these elements underscores the necessity for ethical strategies that not only comply with established guidelines but also embrace the diversity and equality considerations inherent in contemporary educational settings.</w:t>
      </w:r>
    </w:p>
    <w:p>
      <w:r>
        <w:t>Controversial ethical issues have significantly influenced the development of our strategy, necessitating ongoing refinement to address multiple role relationships and multicultural competence. The increasing prevalence of examination malpractice, as highlighted in recent studies, underscores the need for strategies that account for ethical complexities within educational settings (Ref-s079628). Addressing these challenges involves enhancing the ethical framework to clearly define the boundaries and responsibilities inherent in multiple role relationships, ensuring that educators maintain objectivity and fairness. Furthermore, incorporating multicultural competence into the strategy is essential; this involves understanding and respecting diverse cultural backgrounds to create an inclusive educational environment that aligns with ethical standards (Ref-s079628). This approach not only adheres to existing ethical codes but also anticipates evolving trends, emphasizing the importance of continuous adaptation to new ethical challenges within the educational landscape.</w:t>
      </w:r>
    </w:p>
    <w:p>
      <w:r>
        <w:t>Conclusion</w:t>
      </w:r>
    </w:p>
    <w:p>
      <w:r>
        <w:t>In summary, the ethical strategy developed for the educational malpractice case centers on achieving a balance between academic rigor and student welfare. This approach emphasizes the necessity of integrating stakeholder perspectives, particularly those of students and educators, into the decision-making process. By prioritizing cultural sensitivity and inclusivity, the strategy addresses the diverse needs of the student body, ensuring educational practices align with ethical standards. Future considerations include continuous adaptation to the evolving educational landscape, particularly in addressing technological advancements and their ethical implications. Ultimately, this strategy aims to foster an educational environment that upholds both academic integrity and student well-being, preparing institutions to navigate complex ethical challenges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