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3E6A" w14:textId="77777777" w:rsidR="00FC482E" w:rsidRDefault="00000000">
      <w:pPr>
        <w:pStyle w:val="a4"/>
      </w:pPr>
      <w:r>
        <w:t>The Case of the Blue Cross Whistleblower: Exposing Fraudulent Claims and Its Aftermath</w:t>
      </w:r>
    </w:p>
    <w:p w14:paraId="54881FA7" w14:textId="77777777" w:rsidR="00FC482E" w:rsidRDefault="00000000">
      <w:pPr>
        <w:pStyle w:val="2"/>
      </w:pPr>
      <w:bookmarkStart w:id="0" w:name="introduction"/>
      <w:r>
        <w:t>Introduction</w:t>
      </w:r>
    </w:p>
    <w:p w14:paraId="05333DE3" w14:textId="77777777" w:rsidR="00FC482E" w:rsidRDefault="00000000">
      <w:pPr>
        <w:pStyle w:val="FirstParagraph"/>
      </w:pPr>
      <w:r>
        <w:t>The case of the Blue Cross whistleblower, centered around Erin Finkelstein's courageous actions in 2013, marks a pivotal moment in healthcare fraud detection. Finkelstein, a former claims processor at Blue Cross Blue Shield of Michigan, uncovered the systematic approval of fraudulent claims that resulted in substantial financial and ethical repercussions for the company. Her decision to expose these fraudulent activities not only led to a federal investigation and a hefty fine but also ignited significant reforms within the insurance industry. By bringing these malpractices to light, Finkelstein played an instrumental role in enhancing accountability and transparency across the sector. This case serves as a powerful reminder of the critical role whistleblowers play in safeguarding ethical standards and prompting necessary changes within corporate structures.</w:t>
      </w:r>
    </w:p>
    <w:p w14:paraId="19D9D661" w14:textId="77777777" w:rsidR="00FC482E" w:rsidRDefault="00000000">
      <w:pPr>
        <w:pStyle w:val="2"/>
      </w:pPr>
      <w:bookmarkStart w:id="1" w:name="case-summary"/>
      <w:bookmarkEnd w:id="0"/>
      <w:r>
        <w:t>Case Summary</w:t>
      </w:r>
    </w:p>
    <w:p w14:paraId="55020175" w14:textId="77777777" w:rsidR="00FC482E" w:rsidRDefault="00000000">
      <w:pPr>
        <w:pStyle w:val="FirstParagraph"/>
      </w:pPr>
      <w:r>
        <w:t xml:space="preserve">In 2013, Erin Finkelstein, a claims processor at Blue Cross Blue Shield of Michigan, uncovered a pattern of fraudulent health insurance claims that were systematically approved by the company. These claims were marked by misrepresented patient diagnoses, resulting in substantial overpayments that defrauded both the insurer and its policyholders. After internal efforts to address these issues were disregarded, Finkelstein took the bold step of leaking critical documents to the press, which catalyzed a federal investigation into the company's practices. This investigation culminated in a significant $25 million fine for Blue Cross Blue Shield, marking a decisive moment in the enforcement of healthcare fraud regulations (Filippello, 2022). The exposure of these unethical practices not only led to financial penalties but also underscored </w:t>
      </w:r>
      <w:r>
        <w:lastRenderedPageBreak/>
        <w:t>the necessity for rigorous oversight within the insurance industry, prompting broader discussions on corporate accountability and ethical conduct.</w:t>
      </w:r>
    </w:p>
    <w:p w14:paraId="48FEC483" w14:textId="77777777" w:rsidR="00FC482E" w:rsidRDefault="00000000">
      <w:pPr>
        <w:pStyle w:val="2"/>
      </w:pPr>
      <w:bookmarkStart w:id="2" w:name="stakeholder-impacts"/>
      <w:bookmarkEnd w:id="1"/>
      <w:r>
        <w:t>Stakeholder Impacts</w:t>
      </w:r>
    </w:p>
    <w:p w14:paraId="70C5BBB7" w14:textId="77777777" w:rsidR="00FC482E" w:rsidRDefault="00000000">
      <w:pPr>
        <w:pStyle w:val="FirstParagraph"/>
      </w:pPr>
      <w:r>
        <w:t>The exposure of fraudulent claims by Erin Finkelstein had profound implications for various stakeholders involved in the case. Professionally, Finkelstein faced significant risks and potential repercussions, which included job insecurity and possible industry blacklisting. Despite these challenges, her actions were critical in holding parties accountable, thereby fostering greater industry transparency. For Blue Cross Blue Shield, the scandal led to severe financial penalties and reputational damage, necessitating comprehensive internal reforms to restore trust and prevent future malpractices (Filippello, 2022). Healthcare providers implicated in the fraudulent activities faced legal scrutiny, prompting a reassessment of their practices to ensure compliance with ethical standards. Additionally, policyholders endured increased insurance premiums and a decline in trust toward the insurance system, fueling public demand for enhanced regulatory oversight and accountability measures.</w:t>
      </w:r>
    </w:p>
    <w:p w14:paraId="6CBF4B6C" w14:textId="77777777" w:rsidR="00FC482E" w:rsidRDefault="00000000">
      <w:pPr>
        <w:pStyle w:val="a0"/>
      </w:pPr>
      <w:r>
        <w:t xml:space="preserve">The fraudulent activities uncovered by Erin Finkelstein at Blue Cross Blue Shield of Michigan have broader implications for the entire insurance industry, primarily in terms of accountability. The exposure of such unethical practices has heightened public scrutiny, leading to a notable decline in trust within the insurance system. This erosion of trust has, in turn, catalyzed a demand for enhanced oversight mechanisms to ensure similar malpractices do not recur. As a response, industry stakeholders are increasingly called upon to implement more stringent regulatory frameworks and robust auditing processes to rebuild consumer confidence. The case highlights the critical need for systemic changes that prioritize transparency and ethical </w:t>
      </w:r>
      <w:r>
        <w:lastRenderedPageBreak/>
        <w:t>compliance, thereby addressing the public's concerns about the integrity of insurance operations (Filippello, 2022).</w:t>
      </w:r>
    </w:p>
    <w:p w14:paraId="01BD5677" w14:textId="77777777" w:rsidR="00FC482E" w:rsidRDefault="00000000">
      <w:pPr>
        <w:pStyle w:val="2"/>
      </w:pPr>
      <w:bookmarkStart w:id="3" w:name="final-outcome"/>
      <w:bookmarkEnd w:id="2"/>
      <w:r>
        <w:t>Final Outcome</w:t>
      </w:r>
    </w:p>
    <w:p w14:paraId="57AAB9D1" w14:textId="77777777" w:rsidR="00FC482E" w:rsidRDefault="00000000">
      <w:pPr>
        <w:pStyle w:val="FirstParagraph"/>
      </w:pPr>
      <w:r>
        <w:t>The final outcomes of the Blue Cross Blue Shield case underscore significant advancements in corporate ethics and whistleblower protection. In response to the exposure of fraudulent claims, BCBS instituted comprehensive reforms in their claims processing protocols, aiming to prevent future malpractices and restore public trust. These reforms included enhanced auditing procedures and stricter oversight mechanisms, which have been essential in ensuring compliance with ethical standards. Erin Finkelstein's courageous actions were recognized both within the industry and by the public, highlighting her role in promoting accountability and transparency. Moreover, the case has sparked broader discussions on the importance of protecting whistleblowers, emphasizing the need for legal and organizational frameworks that support individuals who expose unethical practices (Filippello, 2022).</w:t>
      </w:r>
    </w:p>
    <w:p w14:paraId="4BA775AC" w14:textId="77777777" w:rsidR="00FC482E" w:rsidRDefault="00000000">
      <w:pPr>
        <w:pStyle w:val="2"/>
      </w:pPr>
      <w:bookmarkStart w:id="4" w:name="moral-analysis"/>
      <w:bookmarkEnd w:id="3"/>
      <w:r>
        <w:t>Moral Analysis</w:t>
      </w:r>
    </w:p>
    <w:p w14:paraId="725A23CB" w14:textId="77777777" w:rsidR="00FC482E" w:rsidRDefault="00000000">
      <w:pPr>
        <w:pStyle w:val="FirstParagraph"/>
      </w:pPr>
      <w:r>
        <w:t xml:space="preserve">The fraudulent actions of Blue Cross Blue Shield (BCBS) can be critically evaluated through deontological and virtue ethics lenses, highlighting their moral shortcomings. From a deontological perspective, BCBS violated fundamental ethical duties by engaging in deception, breaching the moral obligation to uphold honesty and integrity in their dealings. Virtue ethics further condemns the company's practices, as they demonstrated a lack of moral virtues such as trustworthiness and accountability, which are essential for ethical corporate conduct. Erin Finkelstein's decision to blow the whistle is morally justified, given her actions aligned with ethical principles that prioritize the greater good and the protection of public interests. Her </w:t>
      </w:r>
      <w:r>
        <w:lastRenderedPageBreak/>
        <w:t>courageous stand not only exposed wrongdoing but also catalyzed industry reforms, underscoring the positive outcomes of her whistleblowing efforts (Filippello, 2022).</w:t>
      </w:r>
    </w:p>
    <w:p w14:paraId="071C1A8F" w14:textId="77777777" w:rsidR="00FC482E" w:rsidRDefault="00000000">
      <w:pPr>
        <w:pStyle w:val="2"/>
      </w:pPr>
      <w:bookmarkStart w:id="5" w:name="leadership-strategies"/>
      <w:bookmarkEnd w:id="4"/>
      <w:r>
        <w:t>Leadership Strategies</w:t>
      </w:r>
    </w:p>
    <w:p w14:paraId="5C33A482" w14:textId="77777777" w:rsidR="00FC482E" w:rsidRDefault="00000000">
      <w:pPr>
        <w:pStyle w:val="FirstParagraph"/>
      </w:pPr>
      <w:r>
        <w:t>To address the ethical lapses revealed in the Blue Cross Blue Shield case, a comprehensive approach to leadership strategies is essential. Implementing transparent policies will foster an environment of openness, ensuring that all employees understand the ethical standards expected of them. A robust whistleblower protection program is crucial, as it will safeguard individuals like Erin Finkelstein who take the bold step of exposing misconduct, thereby reinforcing public trust in the organization (Ajayi et al., 2020). Additionally, regular ethical training sessions should be conducted to educate employees about the importance of integrity and compliance with industry regulations. Finally, instituting regular audits will serve as a preventive measure against future fraudulent activities, enabling the company to detect and rectify issues before they escalate. Together, these strategies not only address past failings but also contribute to a corporate culture that values ethical conduct and transparency.</w:t>
      </w:r>
    </w:p>
    <w:p w14:paraId="443AF0C9" w14:textId="77777777" w:rsidR="00FC482E" w:rsidRDefault="00000000">
      <w:pPr>
        <w:pStyle w:val="2"/>
      </w:pPr>
      <w:bookmarkStart w:id="6" w:name="conclusion"/>
      <w:bookmarkEnd w:id="5"/>
      <w:r>
        <w:t>Conclusion</w:t>
      </w:r>
    </w:p>
    <w:p w14:paraId="24341587" w14:textId="77777777" w:rsidR="00FC482E" w:rsidRDefault="00000000">
      <w:pPr>
        <w:pStyle w:val="FirstParagraph"/>
      </w:pPr>
      <w:r>
        <w:t xml:space="preserve">The Blue Cross whistleblower case exemplifies the critical role of ethical practices and the importance of accountability in the corporate world. Erin Finkelstein's courageous decision to expose fraudulent activities at Blue Cross Blue Shield of Michigan not only led to significant industry reforms but also highlighted the necessity for transparency in business operations. Her actions underscored the impact that individual integrity can have on fostering systemic change, serving as a reminder of the potential consequences of ethical violations. This case also brought to light the essential role of whistleblowers in maintaining corporate accountability and the need for robust protections to encourage the reporting of unethical conduct. Ultimately, the case </w:t>
      </w:r>
      <w:r>
        <w:lastRenderedPageBreak/>
        <w:t>reinforces the imperative for organizations to prioritize ethical standards and foster environments where transparency and integrity are paramount, ensuring that corporate actions align with societal expectations of honesty and fairness.</w:t>
      </w:r>
    </w:p>
    <w:sectPr w:rsidR="00FC48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CC6E" w14:textId="77777777" w:rsidR="00392FFA" w:rsidRDefault="00392FFA">
      <w:pPr>
        <w:spacing w:line="240" w:lineRule="auto"/>
      </w:pPr>
      <w:r>
        <w:separator/>
      </w:r>
    </w:p>
  </w:endnote>
  <w:endnote w:type="continuationSeparator" w:id="0">
    <w:p w14:paraId="15A4B841" w14:textId="77777777" w:rsidR="00392FFA" w:rsidRDefault="00392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4609" w14:textId="77777777" w:rsidR="00392FFA" w:rsidRDefault="00392FFA">
      <w:r>
        <w:separator/>
      </w:r>
    </w:p>
  </w:footnote>
  <w:footnote w:type="continuationSeparator" w:id="0">
    <w:p w14:paraId="0DCD2279" w14:textId="77777777" w:rsidR="00392FFA" w:rsidRDefault="00392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222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482E"/>
    <w:rsid w:val="00392FFA"/>
    <w:rsid w:val="00A95755"/>
    <w:rsid w:val="00FC48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A21F"/>
  <w15:docId w15:val="{2833A4A7-F71A-449C-817B-98C4709A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of the Blue Cross Whistleblower: Exposing Fraudulent Claims and Its Aftermath</dc:title>
  <dc:creator/>
  <cp:keywords/>
  <cp:lastModifiedBy>Денис Козырь</cp:lastModifiedBy>
  <cp:revision>2</cp:revision>
  <dcterms:created xsi:type="dcterms:W3CDTF">2025-02-03T09:57:00Z</dcterms:created>
  <dcterms:modified xsi:type="dcterms:W3CDTF">2025-02-03T09:57:00Z</dcterms:modified>
  <dc:language>en</dc:language>
</cp:coreProperties>
</file>