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Ethical</w:t>
      </w:r>
      <w:r>
        <w:t xml:space="preserve"> </w:t>
      </w:r>
      <w:r>
        <w:t xml:space="preserve">Considerations</w:t>
      </w:r>
      <w:r>
        <w:t xml:space="preserve"> </w:t>
      </w:r>
      <w:r>
        <w:t xml:space="preserve">in</w:t>
      </w:r>
      <w:r>
        <w:t xml:space="preserve"> </w:t>
      </w:r>
      <w:r>
        <w:t xml:space="preserve">Employee</w:t>
      </w:r>
      <w:r>
        <w:t xml:space="preserve"> </w:t>
      </w:r>
      <w:r>
        <w:t xml:space="preserve">Web</w:t>
      </w:r>
      <w:r>
        <w:t xml:space="preserve"> </w:t>
      </w:r>
      <w:r>
        <w:t xml:space="preserve">Monitoring</w:t>
      </w:r>
    </w:p>
    <w:bookmarkStart w:id="20" w:name="discussion-post"/>
    <w:p>
      <w:pPr>
        <w:pStyle w:val="Heading2"/>
      </w:pPr>
      <w:r>
        <w:t xml:space="preserve">Discussion post</w:t>
      </w:r>
    </w:p>
    <w:p>
      <w:pPr>
        <w:pStyle w:val="FirstParagraph"/>
      </w:pPr>
      <w:r>
        <w:t xml:space="preserve">Monitoring employee web access is widely regarded as a best practice for organizational security, crucial for safeguarding sensitive information and ensuring productivity. For example, when employees access job sites during work hours, it may indicate disengagement, impacting productivity. Conversely, accessing sites related to weapons or terrorism poses significant security risks. According to Mello and Wang</w:t>
      </w:r>
      <w:r>
        <w:t xml:space="preserve"> </w:t>
      </w:r>
      <w:r>
        <w:t xml:space="preserve">(Mello &amp; Wang, 2020)</w:t>
      </w:r>
      <w:r>
        <w:t xml:space="preserve">, ethical concerns arise when balancing security needs with individual privacy rights. While monitoring can prevent data breaches, it also risks infringing on employees' privacy. In the U.S., where privacy rights are often emphasized, there is a need to establish ethical limits on monitoring. This involves considering the extent to which monitoring respects personal boundaries while maintaining organizational security.</w:t>
      </w:r>
    </w:p>
    <w:p>
      <w:pPr>
        <w:pStyle w:val="BodyText"/>
      </w:pPr>
      <w:r>
        <w:t xml:space="preserve">In contrast, countries like China or North Korea often prioritize security and governmental oversight over individual privacy. Surveillance practices in China, as discussed by Tursunbayeva et al.</w:t>
      </w:r>
      <w:r>
        <w:t xml:space="preserve"> </w:t>
      </w:r>
      <w:r>
        <w:t xml:space="preserve">(Tursunbayeva et al., 2022)</w:t>
      </w:r>
      <w:r>
        <w:t xml:space="preserve">, reveal a tendency to focus on security, potentially at the expense of personal privacy. Such practices reflect a cultural and political context where governmental control is paramount. This contrasts with the U.S. stance, highlighting how differing values shape policies on web access monitoring. A policy statement from a leadership position in China might emphasize, "The organization will enforce strict web access restrictions to ensure national security and prevent any potential threats." This approach prompts ethical dilemmas regarding the balance between security and privacy. I invite peers to consider these cultural differences and share their thoughts on achieving a suitable balance in varied contexts.</w:t>
      </w:r>
    </w:p>
    <w:bookmarkEnd w:id="20"/>
    <w:bookmarkStart w:id="23" w:name="classmate-posts-your-replies"/>
    <w:p>
      <w:pPr>
        <w:pStyle w:val="Heading2"/>
      </w:pPr>
      <w:r>
        <w:t xml:space="preserve">Classmate Posts &amp; Your Replies</w:t>
      </w:r>
    </w:p>
    <w:bookmarkStart w:id="21" w:name="student-1-post"/>
    <w:p>
      <w:pPr>
        <w:pStyle w:val="Heading3"/>
      </w:pPr>
      <w:r>
        <w:t xml:space="preserve">Student 1 Post</w:t>
      </w:r>
    </w:p>
    <w:p>
      <w:pPr>
        <w:pStyle w:val="FirstParagraph"/>
      </w:pPr>
      <w:r>
        <w:t xml:space="preserve">In a leadership role in the U.S., I would advocate for a balanced approach to employee web monitoring—prioritizing security while respecting privacy. Restricting access to high-risk websites, such as those associated with malware, illegal activity, or extremist content, is necessary to protect company data and infrastructure. However, excessive monitoring—such as tracking employees’ job searches or personal medical research—can create a culture of distrust and infringe on individual rights. Employees should feel confident that reasonable personal browsing is not being scrutinized unless there is a legitimate security concern, such as evidence of policy violations or cybersecurity threats.</w:t>
      </w:r>
    </w:p>
    <w:p>
      <w:pPr>
        <w:pStyle w:val="BodyText"/>
      </w:pPr>
      <w:r>
        <w:t xml:space="preserve">On the other hand, in countries like China or North Korea, workplace monitoring would likely be far more restrictive due to government oversight and strict regulations on information access. Companies operating in these environments may be required to block a broader range of content and track employee activity more closely. While cybersecurity is a universal concern, the extent of monitoring is shaped by political and cultural factors. Organizations must navigate these differences carefully, balancing security needs with ethical considerations based on the country in which they operate.</w:t>
      </w:r>
    </w:p>
    <w:bookmarkEnd w:id="21"/>
    <w:bookmarkStart w:id="22" w:name="reply"/>
    <w:p>
      <w:pPr>
        <w:pStyle w:val="Heading3"/>
      </w:pPr>
      <w:r>
        <w:t xml:space="preserve">Reply</w:t>
      </w:r>
    </w:p>
    <w:p>
      <w:pPr>
        <w:pStyle w:val="FirstParagraph"/>
      </w:pPr>
      <w:r>
        <w:t xml:space="preserve">Your emphasis on a balanced approach to web monitoring in the U.S. aligns well with the cultural emphasis on privacy rights, as highlighted in my initial post. This approach not only supports organizational security but also fosters a trusting work environment by respecting personal boundaries. While your point about the stringent monitoring in countries like China and North Korea is accurate, it raises ethical questions about the potential loss of privacy rights due to governmental oversight. According to Tursunbayeva et al.</w:t>
      </w:r>
      <w:r>
        <w:t xml:space="preserve"> </w:t>
      </w:r>
      <w:r>
        <w:t xml:space="preserve">(Tursunbayeva et al., 2022)</w:t>
      </w:r>
      <w:r>
        <w:t xml:space="preserve">, these practices can complicate the ethical landscape by prioritizing security over privacy, challenging organizations to ethically justify their monitoring practices. It would be interesting to explore how multinational companies can maintain consistent ethical standards across different countries while adapting to local legal requirements, and I invite you to consider this challenge in your leadership perspective.</w:t>
      </w:r>
    </w:p>
    <w:bookmarkEnd w:id="22"/>
    <w:bookmarkEnd w:id="23"/>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 Considerations in Employee Web Monitoring</dc:title>
  <dc:creator/>
  <dc:language>en</dc:language>
  <cp:keywords/>
  <dcterms:created xsi:type="dcterms:W3CDTF">2025-02-03T10:13:36Z</dcterms:created>
  <dcterms:modified xsi:type="dcterms:W3CDTF">2025-02-03T10:13:36Z</dcterms:modified>
</cp:coreProperties>
</file>

<file path=docProps/custom.xml><?xml version="1.0" encoding="utf-8"?>
<Properties xmlns="http://schemas.openxmlformats.org/officeDocument/2006/custom-properties" xmlns:vt="http://schemas.openxmlformats.org/officeDocument/2006/docPropsVTypes"/>
</file>