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Child Maltreatment and Interpersonal Violence: A Recent Examination and Theoretical Insights</w:t>
      </w:r>
    </w:p>
    <w:p>
      <w:r>
        <w:t>Introduction</w:t>
      </w:r>
    </w:p>
    <w:p>
      <w:r>
        <w:t>Child maltreatment and interpersonal violence represent pressing societal challenges that demand urgent attention and intervention. These issues not only inflict immediate harm but also have long-term repercussions on the physical and emotional well-being of individuals, particularly children. Recent events have underscored the prevalence and severity of these issues, highlighting the need for effective strategies to prevent and address them. Understanding the dynamics of child maltreatment and interpersonal violence through both recent news events and scholarly research is crucial for developing comprehensive responses. The integration of theoretical frameworks and empirical findings from academic literature offers valuable insights, guiding interventions that can mitigate the impact of such violence and promote healing and resilience within affected families.</w:t>
      </w:r>
    </w:p>
    <w:p>
      <w:r>
        <w:t>Summary of News Article</w:t>
      </w:r>
    </w:p>
    <w:p>
      <w:r>
        <w:t>A recent article from The New York Times highlights a severe case of child maltreatment in a suburban area of New Jersey, where authorities discovered three children living in deplorable conditions. The children were found malnourished and neglected, prompting immediate intervention by local child protection services. The investigation revealed that the children had been subjected to prolonged emotional and physical abuse by their guardians, underscoring the systemic failure to detect and prevent such maltreatment earlier. The article also discusses the broader implications for child welfare systems, especially in light of increased isolation during the COVID-19 pandemic, which has reportedly exacerbated the underreporting of such cases (Ref-s096944). This incident is a stark reminder of the ongoing need for vigilant monitoring and timely intervention to safeguard vulnerable children from abuse and neglect.</w:t>
      </w:r>
    </w:p>
    <w:p>
      <w:r>
        <w:t>The New York Times article reports that the discovery of the children in New Jersey was precipitated by a concerned neighbor who noticed irregularities in the household's activity (Ref-f152560). The children, aged five, seven, and nine, exhibited clear signs of neglect, including severe malnutrition and untreated medical conditions. This case highlights the alarming prevalence of underreported child maltreatment, particularly during periods of societal disruption, such as the COVID-19 pandemic. The article cites data indicating a significant drop in child abuse reports during the pandemic, raising concerns about hidden cases that remain unaddressed (Ref-f152560). In response to this incident, local authorities initiated an investigation into the guardians' backgrounds, revealing previous interactions with child welfare services, which failed to prevent the ongoing abuse.</w:t>
      </w:r>
    </w:p>
    <w:p>
      <w:r>
        <w:t>Personal Response</w:t>
      </w:r>
    </w:p>
    <w:p>
      <w:r>
        <w:t>The details presented in the New York Times article are profoundly distressing, eliciting a strong emotional response as they bring the harsh realities of child maltreatment to light. Reading about the neglect and abuse these children endured evokes feelings of anger and frustration at the systemic failures that allowed such suffering to persist. Intellectually, the article challenges us to consider the complexities of child welfare systems and the urgent need for reform to prevent similar incidents. It is deeply unsettling to realize that many cases likely remain hidden, exacerbated by external factors like the COVID-19 pandemic, which have hindered reporting and intervention efforts. This situation underscores a moral imperative to advocate for more robust protective measures and support systems for vulnerable children, ensuring their safety and well-being in an increasingly uncertain world.</w:t>
      </w:r>
    </w:p>
    <w:p>
      <w:r>
        <w:t>Literature Review</w:t>
      </w:r>
    </w:p>
    <w:p>
      <w:r>
        <w:t>The literature review aims to contextualize the recent news article on child maltreatment within a broader academic framework, drawing insights from three scholarly journal articles. These articles have been carefully selected to explore both theoretical perspectives and practical approaches related to the type of violence discussed in the news report. The first article examines predictors of interpersonal violence within family settings, providing a systematic review of factors contributing to such issues (Al-Sayed, 1998). The second article delves into the theoretical and practical implications of children's exposure to domestic violence, offering a comprehensive analysis of trauma and recovery processes (Al-Sayed, 1998). Lastly, the third article investigates the underreporting of child abuse during the COVID-19 pandemic, highlighting systemic challenges that parallel those observed in the New York Times article (Al-Sayed, 1998).</w:t>
      </w:r>
    </w:p>
    <w:p>
      <w:r>
        <w:t>Scholarly Article 1</w:t>
      </w:r>
    </w:p>
    <w:p>
      <w:r>
        <w:t>The first scholarly article, "Predictors of interpersonal violence in the household in humanitarian settings: a systematic review" by Rubenstein et al. (Ref-s788378), explores the theoretical underpinnings of interpersonal violence within family environments (Ref-s788378). This systematic review identifies key predictors of violence, such as socioeconomic instability, cultural norms, and previous exposure to violence, which are particularly pertinent in humanitarian settings. The article's findings reveal that violence against children and women often stems from entrenched structural and societal factors that exacerbate vulnerability and risk (Ref-s788378). These insights align with the case presented in the New York Times article, where systemic failures contributed to prolonged child maltreatment. Understanding these predictors is essential for developing targeted interventions that address the root causes of violence, thereby preventing future occurrences and promoting safer family environments.</w:t>
      </w:r>
    </w:p>
    <w:p>
      <w:r>
        <w:t>Scholarly Article 2</w:t>
      </w:r>
    </w:p>
    <w:p>
      <w:r>
        <w:t>The second scholarly article, "Children's Exposure to Domestic Violence: Theory, Practice, and Implications for Policy" by Carmel (Ref-f178053), delves into the complex interplay between theory and practice regarding children's exposure to domestic violence (Ref-f178053). Carmel's work emphasizes the critical role of trauma-informed practices in addressing the multifaceted impacts of domestic violence on children. The article contributes significantly by outlining evidence-based strategies that practitioners can employ to mitigate trauma and promote recovery among affected children (Ref-f178053). Moreover, it highlights the necessity of integrating theoretical insights into practical interventions, ensuring that policies are both comprehensive and adaptable to various familial contexts. These contributions are vital for understanding the practical applications necessary to address the type of violence detailed in the New York Times article, thereby aligning theoretical frameworks with actionable measures to support vulnerable children.</w:t>
      </w:r>
    </w:p>
    <w:p>
      <w:r>
        <w:t>Scholarly Article 3</w:t>
      </w:r>
    </w:p>
    <w:p>
      <w:r>
        <w:t>The third scholarly article, "Reporting of child maltreatment during the SARS-CoV-2 pandemic in New York City from March to May 2020" by Rapoport et al. (Ref-s480397), provides a critical examination of the challenges in reporting child abuse during the COVID-19 pandemic (Ref-s480397). This study underscores the significant drop in reported cases of child maltreatment, attributing this decline to limited interactions with mandatory reporters such as teachers and healthcare providers. The article's theoretical insights emphasize the importance of maintaining robust reporting mechanisms even during societal disruptions, which are crucial for the timely identification and intervention in abuse cases (Ref-s480397). Practically, the authors advocate for innovative solutions, such as virtual reporting platforms, to bridge the gap in traditional reporting methods during crises. These insights resonate with the issues highlighted in the New York Times article, where the pandemic's impact on reporting likely contributed to the prolonged abuse of the children, emphasizing a need for adaptive strategies in safeguarding vulnerable populations.</w:t>
      </w:r>
    </w:p>
    <w:p>
      <w:r>
        <w:t>Theoretical Frameworks</w:t>
      </w:r>
    </w:p>
    <w:p>
      <w:r>
        <w:t>The theoretical frameworks that guide interventions for the family described in the New York Times article are multifaceted, integrating insights from both academic literature and class lectures. The ecological systems theory, as discussed in class, provides a comprehensive model for understanding the complex interactions between individuals and their environments, highlighting the importance of addressing systemic factors contributing to child maltreatment (Ref-f269571). Additionally, trauma-informed care frameworks emphasize the necessity of creating supportive and safe environments that facilitate healing and resilience among affected children (Ref-f269571). These frameworks are complemented by the resilience theory, which focuses on enhancing protective factors and reducing vulnerabilities in children exposed to violence, as emphasized in our coursework. Together, these theoretical perspectives offer a robust foundation for designing effective interventions that are tailored to the unique needs of the family, ensuring a holistic approach to recovery and prevention.</w:t>
      </w:r>
    </w:p>
    <w:p>
      <w:r>
        <w:t>Family Intervention Strategies</w:t>
      </w:r>
    </w:p>
    <w:p>
      <w:r>
        <w:t>In addressing the specific needs of the family described in the New York Times article, several theory-based interventions can be implemented to promote healing and resilience. Utilizing trauma-informed care, practitioners can create a safe and supportive environment that prioritizes the emotional and psychological well-being of the children, as highlighted in Carmel's work on domestic violence (Ref-s522812). This approach involves recognizing the signs of trauma and integrating this understanding into the treatment process, ensuring that interventions are sensitive to the children's experiences. The ecological systems theory further suggests that addressing systemic issues, such as socioeconomic instability and access to resources, can reduce risk factors and enhance protective factors for the family (Ref-s522812). Additionally, implementing strategies that foster resilience, such as building supportive community networks and enhancing coping skills, can empower the family to navigate challenges and improve their overall quality of life (Ref-s522812).</w:t>
      </w:r>
    </w:p>
    <w:p>
      <w:r>
        <w:t>Application of Theory</w:t>
      </w:r>
    </w:p>
    <w:p>
      <w:r>
        <w:t>The practical application of theoretical concepts to the case discussed in the New York Times article involves a strategic integration of trauma-informed care and ecological systems theory. Trauma-informed practices prioritize creating a safe and supportive environment, essential for addressing the psychological impact on the children and facilitating their recovery (Ref-f753132). By recognizing trauma's manifestations, practitioners can tailor interventions to the specific needs of the children, enhancing the therapeutic process's effectiveness. Concurrently, the ecological systems theory underscores the importance of addressing systemic factors, such as socioeconomic instability, to mitigate risk factors and bolster protective elements within the family structure (Ref-f753132). These theoretical insights inform a multidimensional intervention strategy, combining individual-focused care with broader systemic changes, thereby optimizing the potential for positive outcomes in the children's lives and ensuring a comprehensive response to their complex needs.</w:t>
      </w:r>
    </w:p>
    <w:p>
      <w:r>
        <w:t>Comparative Analysis</w:t>
      </w:r>
    </w:p>
    <w:p>
      <w:r>
        <w:t>The comparative analysis section serves to delineate the contrasting perspectives presented in the New York Times article and the accompanying scholarly literature, elucidating their implications for understanding child maltreatment. The news article vividly portrays the immediate and tangible realities of child abuse, highlighting systemic failures and the dire consequences of underreporting during the pandemic (Ref-u829761). In contrast, the scholarly articles provide a theoretical lens through which these real-world events can be interpreted, offering insights into the predictors of violence and the importance of trauma-informed care (Ref-u829761). By juxtaposing these perspectives, this section seeks to underscore the critical interplay between empirical evidence and theoretical frameworks in crafting effective interventions (Ref-u829761). Ultimately, this analysis reveals how integrating diverse viewpoints can enhance our understanding of violence dynamics and inform more comprehensive strategies for prevention and recovery.</w:t>
      </w:r>
    </w:p>
    <w:p>
      <w:r>
        <w:t>Common Themes</w:t>
      </w:r>
    </w:p>
    <w:p>
      <w:r>
        <w:t>The convergence of themes between the New York Times article and the scholarly literature underscores the persistent issue of underreporting in child maltreatment cases, particularly during tumultuous periods like the COVID-19 pandemic. The article illustrates the dire consequences of such underreporting, as seen in the New Jersey case where prolonged abuse went undetected, a situation echoed in Rapoport et al.'s study on pandemic-related reporting declines (Ref-u761279). Additionally, systemic failures, such as inadequate interventions by child welfare services, resonate with Rubenstein et al.'s findings on the systemic roots of interpersonal violence (Ref-u761279). Both sources highlight the necessity of robust, systemic solutions to address these deeply entrenched issues. Moreover, Carmel's discussion on trauma-informed care aligns with the article's emphasis on the need for sensitive and effective interventions tailored to the unique needs of affected children (Ref-u761279).</w:t>
      </w:r>
    </w:p>
    <w:p>
      <w:r>
        <w:t>Divergent Perspectives</w:t>
      </w:r>
    </w:p>
    <w:p>
      <w:r>
        <w:t>The divergent perspectives between the New York Times article and the scholarly literature on child maltreatment underscore several critical points of contention. The news article emphasizes the immediate, observable failures within child welfare systems, focusing on the systemic inadequacies that allowed the abuse to continue unnoticed (Ref-s796244). In contrast, Rubenstein et al.'s scholarly work highlights the broader systemic issues and entrenched cultural norms that contribute to interpersonal violence, suggesting that these underlying factors are often overlooked in media representations (Ref-s796244). Moreover, while the news article highlights underreporting as a key issue during the pandemic, Rapoport et al. argue that the lack of sufficient reporting mechanisms in crisis situations reflects a deeper, systemic problem that predates the pandemic (Ref-s796244). These contrasting emphases illuminate the complexity of addressing child maltreatment, illustrating the need for a holistic approach that considers both immediate failures and long-standing systemic challenges (Ref-s796244).</w:t>
      </w:r>
    </w:p>
    <w:p>
      <w:r>
        <w:t>Conclusion</w:t>
      </w:r>
    </w:p>
    <w:p>
      <w:r>
        <w:t>The synthesis of the New York Times article and the scholarly literature elucidates the multifaceted nature of child maltreatment and the critical role of theory-based interventions in addressing such complex issues. The news article starkly portrays the immediate consequences of systemic failures, while the academic literature provides deeper insights into the underlying causes and potential solutions. This dual perspective highlights the necessity of integrating trauma-informed care and ecological systems theory to design effective interventions that address both individual and systemic factors. By understanding the predictors of violence and the importance of supportive environments, practitioners can develop strategies that promote resilience and healing in affected families. Ultimately, these insights underscore the importance of a holistic approach, combining empirical evidence and theoretical frameworks to enhance the effectiveness of interventions in mitigating the impact of child maltreatment.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