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Ethical</w:t>
      </w:r>
      <w:r>
        <w:t xml:space="preserve"> </w:t>
      </w:r>
      <w:r>
        <w:t xml:space="preserve">Considerations</w:t>
      </w:r>
      <w:r>
        <w:t xml:space="preserve"> </w:t>
      </w:r>
      <w:r>
        <w:t xml:space="preserve">in</w:t>
      </w:r>
      <w:r>
        <w:t xml:space="preserve"> </w:t>
      </w:r>
      <w:r>
        <w:t xml:space="preserve">Addressing</w:t>
      </w:r>
      <w:r>
        <w:t xml:space="preserve"> </w:t>
      </w:r>
      <w:r>
        <w:t xml:space="preserve">Climate</w:t>
      </w:r>
      <w:r>
        <w:t xml:space="preserve"> </w:t>
      </w:r>
      <w:r>
        <w:t xml:space="preserve">Change</w:t>
      </w:r>
    </w:p>
    <w:bookmarkStart w:id="20" w:name="introduction"/>
    <w:p>
      <w:pPr>
        <w:pStyle w:val="Heading2"/>
      </w:pPr>
      <w:r>
        <w:t xml:space="preserve">Introduction</w:t>
      </w:r>
    </w:p>
    <w:p>
      <w:pPr>
        <w:pStyle w:val="FirstParagraph"/>
      </w:pPr>
      <w:r>
        <w:t xml:space="preserve">Climate change stands as a critical global ethical issue, primarily due to its profound implications on both human societies and the natural environment. This complex challenge encompasses a myriad of ethical concerns, including the fair distribution of responsibilities and resources among nations, particularly between industrialized and developing countries. The intersection of climate change with economic, social, and environmental dimensions necessitates a careful examination of ethical principles to guide effective and equitable responses. As the consequences of climate change become increasingly severe, addressing these ethical dilemmas is essential for fostering long-term sustainability and justice. This document will explore the intricate ethical intricacies of climate change, focusing on the tensions between economic development and environmental sustainability, and will examine how ethical frameworks can provide valuable insights for addressing these issues comprehensively.</w:t>
      </w:r>
    </w:p>
    <w:bookmarkEnd w:id="20"/>
    <w:bookmarkStart w:id="21" w:name="ethical-dilemma-in-climate-change"/>
    <w:p>
      <w:pPr>
        <w:pStyle w:val="Heading2"/>
      </w:pPr>
      <w:r>
        <w:t xml:space="preserve">Ethical Dilemma in Climate Change</w:t>
      </w:r>
    </w:p>
    <w:p>
      <w:pPr>
        <w:pStyle w:val="FirstParagraph"/>
      </w:pPr>
      <w:r>
        <w:t xml:space="preserve">The conflict between economic development and environmental sustainability represents a central ethical dilemma in addressing climate change. On one hand, economic growth is essential for improving living standards, particularly in developing countries where poverty alleviation is a primary concern. However, this development often comes at the expense of environmental health, as industrial activities typically increase carbon emissions, exacerbating global warming</w:t>
      </w:r>
      <w:r>
        <w:t xml:space="preserve"> </w:t>
      </w:r>
      <w:r>
        <w:t xml:space="preserve">(Verma, 2019)</w:t>
      </w:r>
      <w:r>
        <w:t xml:space="preserve">. Balancing these competing interests requires careful consideration of ethical principles, such as fairness and justice, which dictate that the benefits and burdens of economic activities must be equitably distributed among nations. The challenge lies in ensuring that industrialized countries, which historically contributed more to greenhouse gas emissions, support sustainable development initiatives in less developed regions, fostering global equity and shared responsibility</w:t>
      </w:r>
      <w:r>
        <w:t xml:space="preserve"> </w:t>
      </w:r>
      <w:r>
        <w:t xml:space="preserve">(Verma, 2019)</w:t>
      </w:r>
      <w:r>
        <w:t xml:space="preserve">.</w:t>
      </w:r>
    </w:p>
    <w:p>
      <w:pPr>
        <w:pStyle w:val="BodyText"/>
      </w:pPr>
      <w:r>
        <w:t xml:space="preserve">Carbon emissions remain a significant contributor to global warming, posing a complex ethical challenge in the climate change discourse. Industrialized nations, historically responsible for the majority of emissions, face the ethical obligation to address their past contributions and support global mitigation efforts, especially in developing countries. These developing nations often rely on carbon-intensive industries for economic growth, creating a dilemma where environmental sustainability conflicts with their development needs</w:t>
      </w:r>
      <w:r>
        <w:t xml:space="preserve"> </w:t>
      </w:r>
      <w:r>
        <w:t xml:space="preserve">(Verma, 2019)</w:t>
      </w:r>
      <w:r>
        <w:t xml:space="preserve">. The disparity in emissions responsibilities raises ethical questions about fairness and justice, particularly concerning the allocation of reduction targets and financial support for green technologies. Addressing carbon emissions through equitable approaches necessitates a shared commitment from both industrialized and developing countries to pursue sustainable practices, highlighting the ethical imperative for collaborative international action</w:t>
      </w:r>
      <w:r>
        <w:t xml:space="preserve"> </w:t>
      </w:r>
      <w:r>
        <w:t xml:space="preserve">(Budolfson et al., 2021)</w:t>
      </w:r>
      <w:r>
        <w:t xml:space="preserve">.</w:t>
      </w:r>
    </w:p>
    <w:bookmarkEnd w:id="21"/>
    <w:bookmarkStart w:id="22" w:name="ethical-frameworks-and-perspectives"/>
    <w:p>
      <w:pPr>
        <w:pStyle w:val="Heading2"/>
      </w:pPr>
      <w:r>
        <w:t xml:space="preserve">Ethical Frameworks and Perspectives</w:t>
      </w:r>
    </w:p>
    <w:p>
      <w:pPr>
        <w:pStyle w:val="FirstParagraph"/>
      </w:pPr>
      <w:r>
        <w:t xml:space="preserve">Applying ethical frameworks, such as utilitarianism, to climate change issues offers significant advantages in developing effective strategies to mitigate environmental challenges. Utilitarianism, with its focus on maximizing overall well-being, provides a pragmatic approach to evaluate the consequences of various climate policies, allowing policymakers to prioritize actions that yield the greatest benefit to the largest number of people</w:t>
      </w:r>
      <w:r>
        <w:t xml:space="preserve"> </w:t>
      </w:r>
      <w:r>
        <w:t xml:space="preserve">(Häyry, 2021)</w:t>
      </w:r>
      <w:r>
        <w:t xml:space="preserve">. By considering the long-term impacts of decisions, this framework can guide efforts to balance economic development with environmental sustainability, ensuring that future generations are not disproportionately burdened by today's actions. Additionally, incorporating diverse ethical perspectives, such as deontology and virtue ethics, enriches the discourse by addressing different moral dimensions, including duty and character, which can inform more holistic climate strategies. These varied ethical viewpoints encourage a comprehensive analysis of climate issues, promoting equitable and just solutions that consider the needs and rights of all stakeholders involved in the global climate dialogue</w:t>
      </w:r>
      <w:r>
        <w:t xml:space="preserve"> </w:t>
      </w:r>
      <w:r>
        <w:t xml:space="preserve">(Verma, 2019)</w:t>
      </w:r>
      <w:r>
        <w:t xml:space="preserve">.</w:t>
      </w:r>
    </w:p>
    <w:bookmarkEnd w:id="22"/>
    <w:bookmarkStart w:id="23" w:name="conclusion"/>
    <w:p>
      <w:pPr>
        <w:pStyle w:val="Heading2"/>
      </w:pPr>
      <w:r>
        <w:t xml:space="preserve">Conclusion</w:t>
      </w:r>
    </w:p>
    <w:p>
      <w:pPr>
        <w:pStyle w:val="FirstParagraph"/>
      </w:pPr>
      <w:r>
        <w:t xml:space="preserve">In conclusion, addressing climate change requires a nuanced understanding of the ethical dilemmas intertwined with global economic and environmental challenges. The conflict between fostering economic development and sustaining environmental health underscores the need for equitable strategies that balance these competing priorities. By applying ethical frameworks like utilitarianism, stakeholders can evaluate climate policies through the lens of maximizing overall well-being, ensuring that both current and future generations benefit from sustainable practices. The integration of diverse ethical perspectives, including deontology and virtue ethics, enriches the discourse, providing a more comprehensive approach to climate action that respects the rights and duties of all parties involved. Ultimately, ethical considerations are indispensable in crafting inclusive and justice-oriented solutions that effectively address the multifaceted impacts of climate change on a global scale.</w:t>
      </w:r>
    </w:p>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Considerations in Addressing Climate Change</dc:title>
  <dc:creator/>
  <dc:language>en</dc:language>
  <cp:keywords/>
  <dcterms:created xsi:type="dcterms:W3CDTF">2025-02-03T11:38:03Z</dcterms:created>
  <dcterms:modified xsi:type="dcterms:W3CDTF">2025-02-03T11:38:03Z</dcterms:modified>
</cp:coreProperties>
</file>

<file path=docProps/custom.xml><?xml version="1.0" encoding="utf-8"?>
<Properties xmlns="http://schemas.openxmlformats.org/officeDocument/2006/custom-properties" xmlns:vt="http://schemas.openxmlformats.org/officeDocument/2006/docPropsVTypes"/>
</file>