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Affordable Care Act: Analyzing the Goals, Implementation, and Effects of U.S. Healthcare Reform</w:t>
      </w:r>
    </w:p>
    <w:p>
      <w:r>
        <w:t>Introduction</w:t>
      </w:r>
    </w:p>
    <w:p/>
    <w:p>
      <w:r>
        <w:t>The Affordable Care Act (ACA), enacted in 2010, represents a pivotal moment in the evolution of U.S. healthcare reform, aiming to expand coverage, control healthcare costs, and improve the healthcare delivery system. This comprehensive legislation was designed to address systemic issues within the healthcare industry, targeting uninsured populations and striving to make healthcare accessible to all Americans. The ACA's implementation involved complex processes and multifaceted challenges, shaping public discourse around its intended and actual impacts. This essay will explore the initial goals of the ACA, delve into the intricacies of its implementation, and analyze the varying effects and perspectives that have emerged since its enactment. Understanding the ACA's influence is crucial for comprehending the broader context of healthcare reform efforts in the United States, highlighting its significance in shaping future policies and reforms.</w:t>
      </w:r>
    </w:p>
    <w:p/>
    <w:p>
      <w:r>
        <w:t>Goals of the Affordable Care Act</w:t>
      </w:r>
    </w:p>
    <w:p/>
    <w:p>
      <w:r>
        <w:t>The primary goals of the Affordable Care Act (ACA) were to expand healthcare coverage, reduce healthcare costs, and enhance the quality of care delivered to Americans. Central to these objectives was the expansion of Medicaid, which aimed to include a broader segment of the low-income population, thus reducing the number of uninsured individuals significantly (Ref-u589772). Additionally, the ACA sought to curtail the escalating costs of healthcare by instituting measures such as the establishment of health insurance exchanges and the implementation of cost-control mechanisms. These exchanges were designed to foster competition among insurance providers, potentially driving down premiums and out-of-pocket expenses for consumers. Moreover, the ACA emphasized improving healthcare quality through initiatives that promoted preventive services and sought to reduce disparities in healthcare access across various demographic groups (Ref-u589772).</w:t>
      </w:r>
    </w:p>
    <w:p/>
    <w:p>
      <w:r>
        <w:t>Furthermore, the Affordable Care Act's strategy to increase insurance coverage prominently featured the individual mandate and Medicaid expansion. The individual mandate required most Americans to obtain health insurance or face a tax penalty, a provision designed to broaden the insurance pool and reduce overall costs by including healthier individuals. This mandate was instrumental in achieving a reduction in the number of uninsured individuals across the nation (Ref-u348962). Complementing this, the expansion of Medicaid allowed states to extend coverage to a larger segment of their low-income population, thus further decreasing uninsured rates. Studies have shown that states opting for Medicaid expansion experienced a more significant reduction in uninsured patients, alongside increased rates of early-stage cancer diagnosis, underscoring the positive impact of this provision on healthcare access (Ref-u348962).</w:t>
      </w:r>
    </w:p>
    <w:p/>
    <w:p>
      <w:r>
        <w:t>Additionally, the Affordable Care Act introduced cost-reduction strategies aimed at transforming the healthcare payment model through the promotion of value-based care and the establishment of health insurance exchanges. Value-based care shifts the focus from quantity to quality, incentivizing providers to improve patient outcomes while reducing unnecessary procedures and hospital readmissions, which directly contributes to cost savings (Ref-u486032). Furthermore, the creation of health insurance exchanges under the ACA played a crucial role in stimulating competition among insurers, thereby driving down premiums and increasing affordability. These exchanges offered a marketplace where consumers could compare and purchase insurance plans, benefiting from subsidies that reduced financial burdens, as evidenced by significant reductions in consumer bankruptcies and delinquent debts (Ref-u486032). Collectively, these strategies not only sought to make healthcare more affordable but also aimed to enhance the financial stability of individuals by mitigating the risk of medical debt.</w:t>
      </w:r>
    </w:p>
    <w:p/>
    <w:p>
      <w:r>
        <w:t>Implementation of the Affordable Care Act</w:t>
      </w:r>
    </w:p>
    <w:p/>
    <w:p>
      <w:r>
        <w:t>The implementation of the Affordable Care Act (ACA) was marked by significant challenges and notable milestones that shaped its trajectory. One of the primary obstacles was the political opposition at both federal and state levels, which complicated the rollout of key provisions such as the Medicaid expansion and health insurance exchanges (Ref-s048198). The complexity of coordinating efforts across multiple states with varying political climates often resulted in inconsistent application and adaptation of the ACA's components. Despite these hurdles, the federal government successfully launched the HealthCare.gov website, although initial technical difficulties hindered its effectiveness, highlighting the intricate nature of implementing nationwide healthcare reform. Overcoming these early setbacks was crucial for the ACA's subsequent success, as it laid the groundwork for improved access to healthcare and set a precedent for future reform efforts (Ref-s048198).</w:t>
      </w:r>
    </w:p>
    <w:p/>
    <w:p>
      <w:r>
        <w:t>However, the initial launch of the Affordable Care Act's HealthCare.gov website encountered significant technical challenges that marred its debut. The website, intended as a pivotal platform for Americans to enroll in health insurance plans, suffered from frequent outages, slow response times, and user interface problems, creating widespread frustration among users (Nguyen 59–60). These technical issues were compounded by inadequate testing and an overwhelmed system, which struggled to handle the volume of visitors eager to comply with the new healthcare mandate. The public response was overwhelmingly negative, with criticism directed not only at the website but also at the broader implementation strategy of the ACA. This rocky start required immediate intervention and extensive technical support to rectify the situation, underscoring the complexities involved in rolling out a nationwide reform initiative and highlighting the need for robust infrastructure to support such ambitious policy changes.</w:t>
      </w:r>
    </w:p>
    <w:p/>
    <w:p>
      <w:r>
        <w:t>Conversely, state governments played a pivotal role in the implementation of Medicaid expansion under the Affordable Care Act, leading to significant variations in outcomes across different regions. States had the option to accept or reject the expansion, resulting in a patchwork of healthcare access that varied significantly depending on local political climates and policy decisions. For instance, states that opted for expansion experienced a more substantial decrease in uninsured rates among low-income, childless adults, with a nearly 9 percentage point greater reduction compared to non-expansion states (Brown &amp; Garcia, 2018). However, this expansion was not uniformly beneficial across all racial and ethnic groups, as it primarily improved access and health outcomes for White low-income childless adults, while having limited impact on Black and Hispanic populations (Brown &amp; Garcia, 2018). These disparities underscore the necessity for targeted state-level interventions to address persistent inequities, despite the broader successes of the ACA's Medicaid expansion in increasing overall healthcare coverage.</w:t>
      </w:r>
    </w:p>
    <w:p/>
    <w:p>
      <w:r>
        <w:t>In addition to technical challenges, the coordination between federal and state governments presented complexities in implementing the Affordable Care Act (ACA), particularly in regulatory and financial aspects. Federal guidelines mandated the establishment of health insurance exchanges and Medicaid expansion, but the execution varied significantly across states, influenced by local political and economic contexts (Ref-s721949). States were required to navigate the intricacies of regulatory compliance while managing financial resources to expand healthcare access effectively. This coordination was further complicated by the need to address language barriers, as individuals with limited English proficiency faced heightened challenges in understanding and accessing healthcare coverage options under the ACA (Ref-s721949). Consequently, the interplay between federal directives and state-level execution necessitated continuous dialogue and adjustment to ensure that ACA provisions were implemented equitably and efficiently across diverse demographic groups.</w:t>
      </w:r>
    </w:p>
    <w:p/>
    <w:p>
      <w:r>
        <w:t>Effects of the Affordable Care Act</w:t>
      </w:r>
    </w:p>
    <w:p/>
    <w:p>
      <w:r>
        <w:t>The implementation of the Affordable Care Act (ACA) has led to substantial changes in healthcare access, costs, and quality over time. One of the most notable effects has been the significant reduction in health insurance disparities among racial and ethnic groups, thereby enhancing access to primary and preventive care services (Pearse et al. 117). This expansion in coverage facilitated a broader range of individuals receiving necessary medical attention, although some disparities remain, particularly in accessing specialized treatments and care in certain geographic regions (Pearse et al. 117). Furthermore, the ACA has contributed to moderating healthcare costs through the introduction of value-based payment models, which incentivize quality over quantity in healthcare delivery. These reforms have generally improved the quality of care by encouraging preventive measures and reducing unnecessary medical procedures, though the full realization of these benefits continues to evolve as healthcare providers and systems adapt to the new regulatory environment.</w:t>
      </w:r>
    </w:p>
    <w:p/>
    <w:p>
      <w:r>
        <w:t>As a result of the Affordable Care Act (ACA), the uninsured rates in the United States have experienced substantial declines, with notable improvements across various demographic groups. The ACA's expansion of Medicaid and the implementation of the individual mandate have been pivotal in reducing the overall number of uninsured individuals, prominently benefiting low-income populations (Nguyen 59–60). However, despite these advancements, demographic disparities persist, particularly in healthcare access among racial and ethnic minorities. For instance, while general insurance coverage expanded, significant disparities in colorectal cancer screening rates continued among different racial and ethnic groups, with Whites maintaining higher screening rates compared to Hispanics and Blacks (Nguyen 59–60). These persistent gaps underscore the ongoing need for targeted interventions to ensure equitable healthcare access and to further narrow the disparities that exist in healthcare coverage and preventive care across diverse populations.</w:t>
      </w:r>
    </w:p>
    <w:p/>
    <w:p>
      <w:r>
        <w:t>Thus, the Affordable Care Act (ACA) has had a profound impact on healthcare costs for both individuals and government budgets, presenting successes alongside notable challenges. The ACA's introduction of premium tax credits and cost-sharing reduction subsidies has substantially mitigated financial burdens for lower-income households, leading to an 8 percent reduction in consumer bankruptcies and a similar decrease in severe auto delinquency (Ref-f281137). This financial relief underscores the effectiveness of subsidies in enhancing economic stability, particularly for vulnerable populations. However, the ACA's influence on government budgets is more nuanced, as the increased expenditure for subsidies and Medicaid expansion imposes significant financial demands on federal resources. Despite these fiscal pressures, the ACA's framework has achieved considerable welfare gains, with protections against medical debt payments contributing to approximately 17 to 20 percent of the program's costs (Ref-f281137). These findings highlight the dual nature of the ACA's impact, demonstrating notable benefits in reducing individual financial strain while posing ongoing challenges for government budget management.</w:t>
      </w:r>
    </w:p>
    <w:p/>
    <w:p>
      <w:r>
        <w:t>Differing Perspectives on the Affordable Care Act</w:t>
      </w:r>
    </w:p>
    <w:p/>
    <w:p>
      <w:r>
        <w:t>The Affordable Care Act (ACA) has been a focal point of debate, eliciting diverse perspectives from political, economic, and social standpoints. Politically, the ACA has been a contentious topic, with proponents highlighting its role in expanding healthcare access, while opponents criticize it for perceived overreach and inefficiencies (Ref-u441735). Economically, the ACA's impact continues to be scrutinized, with advocates pointing to reduced uninsured rates and financial protections for low-income individuals, whereas critics argue that the reform imposes substantial costs on government budgets and raises premiums for some consumers. Socially, the ACA is lauded for addressing healthcare disparities and improving access for underserved populations, yet some argue that it falls short in fully eliminating inequities in healthcare provision (Ref-u441735). These varied perspectives underscore the complexity of the ACA's implementation and its multifaceted effects on the U.S. healthcare system, reflecting broader societal divisions and the ongoing evolution of healthcare policy.</w:t>
      </w:r>
    </w:p>
    <w:p/>
    <w:p>
      <w:r>
        <w:t>Conversely, political perspectives on the Affordable Care Act (ACA) have been deeply polarized, largely reflecting the ideological divide between major political parties. Democrats have predominantly supported the ACA, viewing it as a critical step toward universal healthcare coverage and social equity. They argue that the ACA's expansion of Medicaid and its insurance provisions significantly enhance access for underserved populations, aligning with their broader commitment to social welfare (Ref-s743053). On the other hand, Republicans have consistently opposed the ACA, criticizing it for representing governmental overreach and a burdensome regulatory framework. Their opposition is often grounded in concerns about fiscal sustainability and individual freedom, with many Republican governors adopting restrictive policies like work requirements to address perceived negative feedback from their constituents (Ref-s743053). This political dichotomy underscores the ACA's role as a flashpoint for broader debates about the nature and scope of government intervention in healthcare.</w:t>
      </w:r>
    </w:p>
    <w:p/>
    <w:p>
      <w:r>
        <w:t>In the same way, the Affordable Care Act (ACA) has sparked economic discussions regarding its influence on the healthcare industry and job market dynamics. The introduction of insurance subsidies under the ACA has notably enhanced financial stability among lower-income households, reducing consumer bankruptcies by 8 percent and severe auto delinquencies by 7 percent (Ref-s373041). This financial stability extends to improvements in credit scores, particularly for individuals in the lower percentiles, highlighting the ACA's broader economic implications beyond mere healthcare coverage (Ref-s373041). Furthermore, these subsidies have been instrumental in mitigating adverse financial outcomes, thus potentially influencing consumer spending patterns and overall economic activity. However, the ACA's economic impact is multifaceted, as critics argue that it imposes significant costs on the healthcare industry and potentially affects employment within related sectors, thus necessitating a nuanced understanding of its comprehensive economic effects.</w:t>
      </w:r>
    </w:p>
    <w:p/>
    <w:p>
      <w:r>
        <w:t>Conclusion</w:t>
      </w:r>
    </w:p>
    <w:p/>
    <w:p>
      <w:r>
        <w:t>The Affordable Care Act (ACA) has undeniably reshaped the landscape of healthcare in the United States by striving to meet its foundational goals of expanding healthcare access, reducing costs, and improving quality. Through mechanisms like Medicaid expansion and health insurance exchanges, the ACA substantially decreased the number of uninsured individuals, thereby enhancing access for historically marginalized groups. The implementation process, while fraught with challenges such as political opposition and technical difficulties, ultimately succeeded in laying the groundwork for significant healthcare reform. The ACA's effects, including the reduction of racial and economic disparities in healthcare access, underscore its role in promoting social equity, although persistent gaps remain. These findings highlight the ACA's profound impact on U.S. healthcare, affirming its significance in shaping future policy directions and reform efforts without introducing new ideas into the discourse.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