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Influence of Amazon’s Workplace Culture on Human Behavior</w:t>
      </w:r>
    </w:p>
    <w:p>
      <w:pPr>
        <w:pStyle w:val="Heading2"/>
      </w:pPr>
      <w:r>
        <w:t>Introduction</w:t>
      </w:r>
    </w:p>
    <w:p/>
    <w:p>
      <w:r>
        <w:t>The evaluation of Amazon's workplace culture provides a compelling insight into its substantial influence on human behavior. As one of the most prominent corporations globally, Amazon's corporate environment not only shapes employee conduct but also reflects broader societal impacts. Understanding these dynamics is crucial, as they reveal how Amazon's organizational practices affect both their workforce and the larger community. The examination of Amazon’s culture, thus, offers an opportunity to explore the mechanisms through which corporate structures can mold individual actions and attitudes. By delving into this analysis, we can better comprehend the interplay between corporate culture and human behavior, setting the stage for a discussion on the specific examples and leadership approaches utilized by Amazon.</w:t>
      </w:r>
    </w:p>
    <w:p/>
    <w:p>
      <w:pPr>
        <w:pStyle w:val="Heading2"/>
      </w:pPr>
      <w:r>
        <w:t>Amazon's Impact on Human Behavior</w:t>
      </w:r>
    </w:p>
    <w:p/>
    <w:p>
      <w:r>
        <w:t>An example that vividly illustrates Amazon's influence on human behavior is found in the research paper by Alimahomed-Wilson and Reese, which examines the experiences of Amazon warehouse workers during the COVID-19 pandemic (Alimahomed-Wilson and Reese). This study highlights how Amazon's operational model encourages a culture of high efficiency and rapid work pace, driven by electronic surveillance systems that closely monitor employee productivity. Such practices foster a workplace environment where speed is prioritized, resulting in increased pressure on workers and elevated turnover and injury rates. Conversely, the company's stringent surveillance and performance expectations discourage behaviors such as union activism and demands for improved working conditions, as evidenced by the retaliation faced by worker activists. This example underscores the dual nature of Amazon's impact, where technological enforcement of productivity shapes employee behavior while simultaneously stifling efforts to address workplace grievances.</w:t>
      </w:r>
    </w:p>
    <w:p/>
    <w:p>
      <w:pPr>
        <w:pStyle w:val="Heading2"/>
      </w:pPr>
      <w:r>
        <w:t>Amazon's Leadership Approach</w:t>
      </w:r>
    </w:p>
    <w:p/>
    <w:p>
      <w:r>
        <w:t>In examining Amazon's leadership style, it becomes evident that the company primarily employs an ego-driven approach, as demonstrated in the example of its warehouse operations during the COVID-19 pandemic. This approach is characterized by a top-down management style that emphasizes control and efficiency, often at the expense of employee well-being. According to Miller and Foster's research, high-quality leadership should ideally foster innovation and risk-taking through supportive behaviors (Miller and Miller). However, Amazon's focus on stringent performance metrics and electronic monitoring suggests a departure from these ideals, as it discourages risk-taking and prioritizes immediate results over long-term employee development. Zehndorfer's analysis of leadership further supports this observation, highlighting how adaptability and a focus on human capital are crucial for maintaining organizational resilience (Zehndorfer). Therefore, Amazon's leadership approach, as illustrated in this example, reflects a prioritization of operational success over fostering a sustainable and supportive work environment.</w:t>
      </w:r>
    </w:p>
    <w:p/>
    <w:p>
      <w:r>
        <w:t>Additionally, Amazon’s focus on an ego-driven leadership approach may undermine its long-term sustainability, as it prioritizes control and immediate performance over employee well-being and innovation. The emphasis on stringent performance metrics and electronic monitoring could lead to a reduction in organizational resilience, as it discourages risk-taking and innovation, which are vital for adapting to changing market conditions (Miller and Miller). Furthermore, this approach may erode trust and organizational commitment among employees, as highlighted in Aguinis, Villamor, and Gabriel's research, which emphasizes that corporate social responsibility (CSR) initiatives can enhance trust and employee commitment during crises (Aguinis et al.). A lack of CSR initiatives that address employee well-being during challenging times, such as the COVID-19 pandemic, potentially weakens Amazon’s employer brand and diminishes long-term employee engagement. Therefore, without a shift toward a more balanced leadership style that incorporates aspects of social responsibility, Amazon's current practices may hinder its ability to sustain long-term success.</w:t>
      </w:r>
    </w:p>
    <w:p/>
    <w:p>
      <w:pPr>
        <w:pStyle w:val="Heading2"/>
      </w:pPr>
      <w:r>
        <w:t>Conclusion</w:t>
      </w:r>
    </w:p>
    <w:p/>
    <w:p>
      <w:r>
        <w:t>In summary, the examination of Amazon's workplace culture reveals a significant impact on human behavior, particularly through its reinforcement of high efficiency and productivity, which often comes at the expense of employee welfare. The company's reliance on electronic surveillance and performance metrics fosters an environment where speed and output are prioritized, while simultaneously discouraging behaviors such as union activism. This approach also highlights Amazon's ego-driven leadership style, characterized by top-down management and a focus on control rather than collaboration and employee development. The broader implications of these practices suggest potential challenges to Amazon's long-term sustainability, as the lack of emphasis on employee well-being and innovation could undermine organizational resilience. Ultimately, without a shift towards a more balanced and socially responsible leadership approach, Amazon's influence on society may be marked by short-term gains overshadowed by long-term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