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Analysis of Government Surveillance</w:t>
      </w:r>
    </w:p>
    <w:p>
      <w:pPr>
        <w:pStyle w:val="Heading2"/>
      </w:pPr>
      <w:r>
        <w:t>Introduction</w:t>
      </w:r>
    </w:p>
    <w:p/>
    <w:p>
      <w:r>
        <w:t>The ethical dilemma surrounding government surveillance and data collection presents a complex intersection of national security and individual privacy rights. This issue raises critical questions about the extent to which governments can ethically justify the collection and analysis of vast amounts of personal data. To systematically address this dilemma, the analysis will employ three prominent ethical frameworks: virtue ethics, utilitarianism, and deontology. Each framework offers a distinct perspective, allowing for a comprehensive examination of the ethical considerations involved. By exploring these frameworks, the paper aims to illuminate the potential virtues that guide government actions, weigh the benefits and harms associated with data collection, and assess the adherence to fundamental rights, ultimately providing a nuanced understanding of this pressing ethical issue.</w:t>
      </w:r>
    </w:p>
    <w:p/>
    <w:p>
      <w:pPr>
        <w:pStyle w:val="Heading2"/>
      </w:pPr>
      <w:r>
        <w:t>Virtue Framework</w:t>
      </w:r>
    </w:p>
    <w:p/>
    <w:p>
      <w:r>
        <w:t>In the context of government surveillance, the virtues of fairness, prudence, and respect for individual dignity should guide the actions of government officials. Fairness demands that data collection processes be equitable, ensuring that no group is disproportionately targeted or affected (Russell). Prudence, as articulated by Aristotle, involves the careful assessment of decisions to balance security needs with the protection of personal freedoms (Russell). Furthermore, respect for individual dignity necessitates transparency in surveillance practices, fostering trust rather than cultivating suspicion among citizens. A virtuous government would prioritize ethical conduct by ensuring that its actions align with these virtues, thereby promoting a society where trust and transparency prevail over fear and mistrust (Bellazzi and Boyneburgk).</w:t>
      </w:r>
    </w:p>
    <w:p/>
    <w:p>
      <w:pPr>
        <w:pStyle w:val="Heading2"/>
      </w:pPr>
      <w:r>
        <w:t>Utilitarian Framework</w:t>
      </w:r>
    </w:p>
    <w:p/>
    <w:p>
      <w:r>
        <w:t>When evaluating government surveillance through a utilitarian lens, the central question is whether the benefits, such as preventing violence and saving lives, outweigh the harms, like privacy violations and a chilling effect on free expression. According to Mitov, utilitarianism emphasizes maximizing overall benefits while minimizing harm, a principle that applies to assessing the ethical implications of surveillance technologies (Alexander). However, Sætra highlights the complex relationship between privacy and security, noting that excessive pursuit of security can diminish the value of privacy and liberty (Sætra). This complexity suggests that while surveillance may enhance safety, it can also lead to unintended negative consequences, such as reduced freedom of assembly and expression. Therefore, the ethical justification for surveillance must consider whether it genuinely maximizes happiness for all stakeholders, balancing security needs with the preservation of fundamental rights.</w:t>
      </w:r>
    </w:p>
    <w:p/>
    <w:p>
      <w:pPr>
        <w:pStyle w:val="Heading2"/>
      </w:pPr>
      <w:r>
        <w:t>Deontological Framework</w:t>
      </w:r>
    </w:p>
    <w:p/>
    <w:p>
      <w:r>
        <w:t>From a deontological perspective, the practice of government data collection raises significant ethical concerns regarding the infringement of fundamental privacy rights, irrespective of any security benefits. According to Königs, concerns about government surveillance primarily stem from the potential misuse of collected data, which can undermine political legitimacy and citizen trust (Königs). Furthermore, Sætra points out that the balance between privacy and security is inherently complex, as excessive emphasis on security can diminish both privacy and liberty (Sætra). Surveillance of protests presents further challenges, as it risks violating rights to freedom of assembly and expression, unless conducted under strictly justified circumstances, such as when there is an imminent threat to public safety. In this framework, the government's duty to uphold citizens' privacy and freedom of expression takes precedence over national security interests, emphasizing the need for ethical adherence to protect individual rights.</w:t>
      </w:r>
    </w:p>
    <w:p/>
    <w:p>
      <w:pPr>
        <w:pStyle w:val="Heading2"/>
      </w:pPr>
      <w:r>
        <w:t>Conclusion</w:t>
      </w:r>
    </w:p>
    <w:p/>
    <w:p>
      <w:r>
        <w:t>In conclusion, the ethical analysis of government surveillance through the lenses of virtue ethics, utilitarianism, and deontology reveals a complex interplay between national security imperatives and the protection of individual rights. The virtue framework underscores the necessity for government actions to embody fairness, prudence, and respect for dignity, fostering trust rather than fear. Utilitarian considerations highlight the imperative to evaluate whether the security benefits of surveillance truly outweigh the potential harms to privacy and freedom of expression. Meanwhile, the deontological perspective stresses the inviolability of privacy and freedom rights, suggesting that these should not be compromised, even for security purposes. Balancing these ethical considerations suggests that while government surveillance may be justified in certain contexts, it demands stringent oversight and adherence to ethical norms to ensure that individual rights are not unduly sacrificed in the pursuit of national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