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Addressing Inequalities in the U.S. Education System</w:t>
      </w:r>
    </w:p>
    <w:p>
      <w:pPr>
        <w:pStyle w:val="Heading2"/>
      </w:pPr>
      <w:r>
        <w:t>Introduction</w:t>
      </w:r>
    </w:p>
    <w:p/>
    <w:p>
      <w:r>
        <w:t>Addressing inequalities in the U.S. education system is a critical endeavor that necessitates a comprehensive understanding of the pervasive disparities affecting students. These inequalities manifest in various forms, encompassing racial, economic, and geographic dimensions that contribute to unequal educational opportunities and outcomes. A thorough examination of these disparities is essential, as they not only hinder the academic progress of marginalized groups but also perpetuate systemic inequities across generations. Furthermore, understanding the root causes and effects of educational inequalities enables stakeholders to devise informed strategies and policies aimed at creating a more equitable learning environment. Consequently, this paper will explore the multifaceted nature of educational inequalities, analyze the role of economic factors, and evaluate existing policies intended to bridge the gap between white and non-white students, employing sociological theories to frame the discussion.</w:t>
      </w:r>
    </w:p>
    <w:p/>
    <w:p>
      <w:pPr>
        <w:pStyle w:val="Heading2"/>
      </w:pPr>
      <w:r>
        <w:t>Identifying Inequalities in the U.S. Education System</w:t>
      </w:r>
    </w:p>
    <w:p/>
    <w:p>
      <w:r>
        <w:t>The U.S. education system is riddled with significant disparities in resources, opportunities, and outcomes that disadvantage students of color. Predominantly white schools often have access to superior educational resources, including advanced coursework, experienced teachers, and better facilities, whereas schools serving minority populations frequently suffer from inadequate funding and less experienced staff. The book "Despite the Best Intentions" underscores that even in well-funded institutions like Riverview High School, racial achievement gaps persist, highlighting systemic issues rather than individual failings as primary contributors to inequality (Lewis and Diamond). Furthermore, the research by Dupree and Boykin emphasizes structural challenges, such as harmful stereotypes and inequitable resource allocation, that exacerbate these disparities within academic environments (Dupree and Boykin). Addressing these entrenched inequalities requires a comprehensive approach that considers both the historical roots and modern manifestations of racial inequity in education.</w:t>
      </w:r>
    </w:p>
    <w:p/>
    <w:p>
      <w:r>
        <w:t>Furthermore, economic factors play a crucial role in shaping the educational experiences and attainment of both white and non-white students, often amplifying existing disparities in funding and access to quality education. Predominantly, schools in affluent white neighborhoods benefit from higher property tax revenues, allowing them to maintain superior educational resources and facilities. In contrast, schools in economically disadvantaged areas, often serving minority populations, face chronic underfunding, limiting their ability to provide similar educational opportunities (Hardy and Logan). This disparity is compounded by the broader economic inequalities that disproportionately affect Black Americans, as highlighted by Hardy and Logan, who note that Black families have a median net worth significantly lower than that of their white counterparts, thereby limiting educational support at home and access to extracurricular learning opportunities (Hardy and Logan). Consequently, these economic disparities contribute to the perpetuation of educational inequities, reinforcing the cycle of disadvantage across generations and underscoring the need for targeted policy interventions.</w:t>
      </w:r>
    </w:p>
    <w:p/>
    <w:p>
      <w:pPr>
        <w:pStyle w:val="Heading2"/>
      </w:pPr>
      <w:r>
        <w:t xml:space="preserve">Policies Addressing Educational Inequalities  </w:t>
      </w:r>
    </w:p>
    <w:p/>
    <w:p>
      <w:r>
        <w:t>In response to entrenched educational disparities, several federal policies have been implemented to promote equity between white and non-white students. The Every Student Succeeds Act (ESSA) plays a pivotal role, mandating states to develop accountability systems that emphasize school performance and support disadvantaged groups (Diem and Welton). This policy requires the inclusion of racial subgroups in performance evaluations, aiming to ensure that resources are allocated to schools and students most in need. Furthermore, the Individuals with Disabilities Education Act (IDEA) has been instrumental in addressing inequities by providing funds to states to support the education of students with disabilities, many of whom belong to minority groups (Diem and Welton). Despite these efforts, critiques remain regarding their adequacy, as structural inequalities persist, necessitating ongoing policy evaluations and revisions to effectively address the complex challenges faced by marginalized students in the education system (White et al.).</w:t>
      </w:r>
    </w:p>
    <w:p/>
    <w:p>
      <w:pPr>
        <w:pStyle w:val="Heading2"/>
      </w:pPr>
      <w:r>
        <w:t xml:space="preserve">Sociological Theories Application  </w:t>
      </w:r>
    </w:p>
    <w:p>
      <w:r>
        <w:t xml:space="preserve">### Functionalism and Conflict Theory  </w:t>
      </w:r>
    </w:p>
    <w:p/>
    <w:p>
      <w:r>
        <w:t>Applying Functionalism to educational inequalities reveals how these disparities serve to maintain social stability by allocating different roles to individuals based on perceived merit. Functionalists argue that educational systems sort students into their future roles in society, thus perpetuating existing social structures (Lewis and Diamond). However, this perspective may inadvertently uphold racial disparities, as it fails to account for systemic biases that disadvantage minority students. In contrast, Conflict Theory provides a lens through which to view educational inequalities as a manifestation of broader power struggles. According to this theory, the education system perpetuates existing power dynamics by reproducing class and racial hierarchies, as evidenced by the resistance to transformative efforts in schools like Riverview High School, where systemic issues overshadow genuine attempts to achieve equity (Lewis and Diamond).</w:t>
      </w:r>
    </w:p>
    <w:p/>
    <w:p>
      <w:r>
        <w:t xml:space="preserve">### Feminist Theory and Symbolic Interactionism  </w:t>
      </w:r>
    </w:p>
    <w:p/>
    <w:p>
      <w:r>
        <w:t>Feminist Theory offers a critical lens for examining the intersecting axes of gender and race in educational inequalities, particularly affecting minority women. This perspective highlights how educational systems often marginalize women of color, denying them equal opportunities and perpetuating gendered stereotypes (Diem and Welton). For instance, minority women frequently encounter barriers such as limited access to advanced coursework and mentorship, which are crucial for academic and professional advancement (Dupree and Boykin). Meanwhile, Symbolic Interactionism provides insight into the micro-level interactions within educational settings, where daily exchanges shape experiences and perceptions. Teachers' expectations and peer interactions can reinforce or challenge existing stereotypes, influencing students' self-concepts and aspirations, thereby affecting their educational trajectories and outcomes (Dupree and Boykin).</w:t>
      </w:r>
    </w:p>
    <w:p/>
    <w:p>
      <w:pPr>
        <w:pStyle w:val="Heading2"/>
      </w:pPr>
      <w:r>
        <w:t xml:space="preserve">Conclusion  </w:t>
      </w:r>
    </w:p>
    <w:p/>
    <w:p>
      <w:r>
        <w:t>In summary, the examination of inequalities within the U.S. education system reveals the pervasive nature of disparities that disadvantage minority students. Economic factors significantly exacerbate these inequities, with disparities in funding and resources contributing to unequal educational experiences and outcomes across racial lines. Despite the implementation of policies like the Every Student Succeeds Act and the Individuals with Disabilities Education Act, challenges remain, highlighting the need for continuous evaluation and improvement. The application of sociological theories, such as Functionalism and Conflict Theory, provides valuable insights into the underlying mechanisms that sustain these inequalities, while Feminist Theory and Symbolic Interactionism emphasize the importance of addressing intersectional identities and micro-level interactions. Collectively, these perspectives underscore the complexity of educational inequalities and the necessity for comprehensive strategies to create a more equitable system for all students.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