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Challenges Faced by Underrepresented Minority Students in STEM Fields</w:t>
      </w:r>
    </w:p>
    <w:p>
      <w:r>
        <w:t xml:space="preserve">Introduction  </w:t>
      </w:r>
    </w:p>
    <w:p/>
    <w:p>
      <w:r>
        <w:t>In recent years, the challenges faced by underrepresented minority students in Science, Technology, Engineering, and Mathematics (STEM) fields have garnered significant attention from educators and policymakers. Understanding these challenges is crucial, as they significantly impact academic performance and retention rates among these students. Systemic barriers, such as lack of representation and implicit bias, contribute to educational disparities that hinder students' progress and success in STEM disciplines. Additionally, socioeconomic challenges exacerbate these issues by limiting access to essential resources and opportunities for mentorship. As the demand for diverse perspectives in STEM grows, addressing these challenges becomes imperative to foster an inclusive and equitable educational environment.</w:t>
      </w:r>
    </w:p>
    <w:p/>
    <w:p>
      <w:r>
        <w:t>Systemic Barriers</w:t>
      </w:r>
    </w:p>
    <w:p/>
    <w:p>
      <w:r>
        <w:t>Systemic barriers such as lack of representation, implicit bias, and socioeconomic challenges significantly impede the academic journey of underrepresented minority students in STEM fields. The absence of diverse role models in faculty positions perpetuates feelings of isolation and marginalization, as students may struggle to find mentors who understand their unique experiences (Nguyen 59–60). Furthermore, implicit bias in academic settings can manifest in faculty perceptions, where minority students are often unfairly judged as less prepared or capable, which creates additional hurdles for them to overcome (Nguyen 59–60). Socioeconomic challenges compound these issues, as limited financial resources restrict access to necessary educational materials and extracurricular opportunities. A study highlights that "financial constraints, such as limited funds for research-related supplies and student stipends, disproportionately affect minority students," thus exacerbating the inequities they face (Nguyen 59–60). Addressing these systemic barriers is essential to fostering an inclusive environment that supports the success of all students in STEM disciplines.</w:t>
      </w:r>
    </w:p>
    <w:p/>
    <w:p>
      <w:r>
        <w:t>Additionally, educational disparities, limited access to resources, and a lack of mentorship opportunities further complicate the academic experiences of underrepresented minority students in STEM fields. These disparities manifest in various forms, such as uneven distribution of high-quality educational materials and inadequate access to advanced courses, which are critical for STEM success (Ref-u010943). Moreover, the absence of mentorship exacerbates feelings of isolation and can discourage students from pursuing STEM careers. Mentoring plays a pivotal role in bridging these gaps by providing guidance and support, as it helps students navigate academic challenges and fosters a sense of belonging (Ref-u010943). Without such support, students may experience decreased academic performance and struggle to maintain confidence, ultimately affecting their retention in STEM programs.</w:t>
      </w:r>
    </w:p>
    <w:p/>
    <w:p>
      <w:r>
        <w:t xml:space="preserve">Impact on Students  </w:t>
      </w:r>
    </w:p>
    <w:p/>
    <w:p>
      <w:r>
        <w:t>The challenges faced by underrepresented minority students in STEM fields have profound implications for their academic performance, mental health, and self-confidence. These students often experience lower grades and higher attrition rates compared to their peers, indicative of the systemic inequities in educational support and resources (Johnson). This academic underperformance can erode confidence, leading to increased stress and anxiety, further compromising their ability to succeed. A significant body of research highlights the mental health impact, noting that "students from minority backgrounds frequently report feeling isolated and unsupported, which exacerbates feelings of inadequacy and anxiety" (Johnson). Consequently, the correlation between these factors and academic performance is evident, as the compounded effect of these challenges results in diminished retention rates and academic achievement among these students.</w:t>
      </w:r>
    </w:p>
    <w:p/>
    <w:p>
      <w:r>
        <w:t>Furthermore, disparities in STEM degree completion rates among underrepresented minority students underscore the systemic issues contributing to lower retention and graduation rates. Research indicates that female, Black, and Latinx students are more prone to leaving STEM fields by their fourth year of college compared to their male, White, and Asian American counterparts (Nguyen, 2015). This attrition is partially attributed to experiences of racial and ethnic discrimination, which can lead to feelings of discomfort and alienation, further exacerbating the challenges these students face. According to the study, "students who perceive their professors to be unwelcoming or discriminatory are less likely to persist in their STEM studies" (Nguyen, 2015). Consequently, these dynamics not only hinder academic progress but also diminish the overall diversity within STEM fields, perpetuating a cycle of underrepresentation and inequity.</w:t>
      </w:r>
    </w:p>
    <w:p/>
    <w:p>
      <w:r>
        <w:t xml:space="preserve">Initiatives and Solutions  </w:t>
      </w:r>
    </w:p>
    <w:p/>
    <w:p>
      <w:r>
        <w:t>Initiatives such as mentorship programs, diversity scholarships, and institutional policies have been implemented to mitigate the challenges faced by underrepresented minority students in STEM fields. Mentorship programs play a crucial role by providing tailored guidance and support that addresses the unique needs of these students, as they navigate academic and professional challenges (Ref-s577235). The effectiveness of mentoring is evident in its ability to dismantle systemic barriers, offering resources and opportunities that promote equity and inclusion. Similarly, diversity scholarships aim to alleviate financial burdens, enabling greater access to essential educational resources. Comprehensive programs like Operation STEM (OpSTEM) have demonstrated success in narrowing the achievement gap between underrepresented minority students and their peers through targeted support, significantly improving retention and graduation rates (Ref-s577235).</w:t>
      </w:r>
    </w:p>
    <w:p/>
    <w:p>
      <w:r>
        <w:t xml:space="preserve">Conclusion  </w:t>
      </w:r>
    </w:p>
    <w:p/>
    <w:p>
      <w:r>
        <w:t>In summary, underrepresented minority students in STEM face numerous systemic challenges that significantly impact their academic trajectories. These challenges include lack of representation, implicit bias, and socioeconomic obstacles, which collectively contribute to educational disparities and hinder academic success. The absence of adequate mentorship and resources further complicates their experiences, affecting their performance, mental health, and retention rates. However, there is a growing recognition of the importance of initiatives such as mentorship programs and diversity scholarships, which aim to address these barriers and promote an inclusive educational environment. Continued efforts are essential to enhance retention rates and support systems, ensuring that all students have equal opportunities to thrive in STEM fields.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