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Impact of Artificial Intelligence on Employment</w:t>
      </w:r>
    </w:p>
    <w:p>
      <w:r>
        <w:t>Introduction</w:t>
      </w:r>
    </w:p>
    <w:p/>
    <w:p>
      <w:r>
        <w:t>Artificial intelligence (AI) has emerged as a transformative force, significantly impacting employment landscapes across various sectors. This paper examines the effects of AI-driven automation on both skilled and unskilled labor, offering a comprehensive analysis of the ensuing shifts in employment patterns. The discussion will explore how AI technologies, such as machine learning and robotics, are redefining traditional roles and creating new job categories. Moreover, the paper will assess the socioeconomic implications of these changes, particularly focusing on income inequality and workforce demographics. Through a critical examination of these factors, this research aims to provide insight into the broader implications of AI on the global job market.</w:t>
      </w:r>
    </w:p>
    <w:p/>
    <w:p>
      <w:r>
        <w:t>Background and Context</w:t>
      </w:r>
    </w:p>
    <w:p/>
    <w:p>
      <w:r>
        <w:t>The history of artificial intelligence (AI) is deeply rooted in its early conceptualization during the mid-20th century, which laid the foundation for its adoption across various industries. Initially, AI techniques, such as rule-based modeling and simple neural networks, were primarily theoretical and limited to academic research (Ref-s875993). However, the past few decades have witnessed significant advancements in AI technologies, leading to their integration into practical applications like automation in manufacturing and service industries. As AI systems evolved, they began playing a crucial role in data-driven decision-making and enhancing process automation, marking a shift towards more intelligent and autonomous operations (Ref-s875993). The progression from theoretical constructs to practical implementations has set the stage for AI's transformative impact on job markets, highlighting its potential to redefine employment patterns and skill requirements across various sectors.</w:t>
      </w:r>
    </w:p>
    <w:p/>
    <w:p>
      <w:r>
        <w:t>Additionally, the advent of machine learning, robotics, and automation has profoundly altered employment landscapes by reshaping how tasks are performed and the skills required. Machine learning algorithms, capable of processing vast amounts of data, have enabled companies to automate complex decision-making processes, thereby reducing the need for human intervention in routine tasks (Ref-f674048). Robotics, particularly in manufacturing and logistics, has replaced many manual jobs, while simultaneously creating demand for skilled workers who can program and maintain these automated systems. Automation technologies are not only enhancing efficiency but are also driving the emergence of new job categories centered around technology management and system optimization (Ref-f674048). These technological advancements are pivotal in redefining roles across sectors, necessitating a workforce that is adaptable and proficient in digital skills to meet the evolving demands of the modern workplace.</w:t>
      </w:r>
    </w:p>
    <w:p/>
    <w:p>
      <w:r>
        <w:t>Analysis of Changes in Employment</w:t>
      </w:r>
    </w:p>
    <w:p/>
    <w:p>
      <w:r>
        <w:t>Among the sectors most affected by AI-driven automation, manufacturing, customer service, and logistics stand out due to their high potential for process automation and efficiency gains. In manufacturing, robotics and AI systems have revolutionized production lines, enabling operations that require minimal human intervention and significantly reducing labor costs (Johnson). Customer service sectors are increasingly adopting AI technologies, such as chatbots and virtual assistants, to handle routine inquiries and support tasks, thereby shifting the workforce towards roles focused on complex problem-solving and customer relationship management (Johnson). Logistics is experiencing a similar transformation, with AI-powered systems optimizing supply chain operations, enhancing inventory management, and automating transportation logistics. This widespread adoption of AI across these sectors underscores the need for a workforce that is equipped with digital competencies and can adapt to evolving job roles and responsibilities.</w:t>
      </w:r>
    </w:p>
    <w:p/>
    <w:p>
      <w:r>
        <w:t>Moreover, the rapid proliferation of AI technologies has necessitated a dramatic shift in skill requirements, compelling workers to acquire new competencies to remain relevant in the evolving job market. As AI innovations become integrated into various sectors, there is a growing demand for skills in data analysis, machine learning, and human-machine interaction. This shift is not only creating new job categories in technology management and system optimization but is also prompting a reassessment of educational and training paradigms to address the existing skills gap (Ref-u970033). A significant portion of the workforce, especially in digitally intensive industries, is now required to develop proficiency in emerging technologies to adapt to the changing employment landscape. Consequently, organizations and educational institutions are urged to implement comprehensive reskilling programs to equip workers for the demands of the future workforce, underscoring the critical role of continuous learning in sustaining employability in the face of AI-driven transformations (Ref-u970033).</w:t>
      </w:r>
    </w:p>
    <w:p/>
    <w:p>
      <w:r>
        <w:t>Socioeconomic Implications</w:t>
      </w:r>
    </w:p>
    <w:p/>
    <w:p>
      <w:r>
        <w:t>The displacement of jobs due to AI-driven automation has far-reaching implications for income inequality and workforce demographics. As automation technologies continue to evolve, they disproportionately affect low- and middle-income workers, exacerbating existing income disparities by concentrating economic benefits among high-income individuals (Ref-u767766). This trend threatens to widen the gap between various socioeconomic groups, as those with limited access to education and reskilling opportunities become more vulnerable to job loss. Furthermore, AI's impact on employment is not evenly distributed across demographics; while women and college-educated individuals face higher exposure, they are also better positioned to adapt and thrive in AI-enhanced roles (Ref-u767766). Addressing these disparities requires comprehensive educational and policy interventions, emphasizing the development of digital skills and infrastructure to support affected workers and promote equitable economic growth (Ref-u767766).</w:t>
      </w:r>
    </w:p>
    <w:p/>
    <w:p>
      <w:r>
        <w:t>Furthermore, the role of education and re-skilling programs is crucial in addressing the employment challenges posed by AI-induced transformations. As AI technologies continue to evolve, there is an urgent need for comprehensive educational frameworks that equip workers with the skills necessary to thrive in an automated economy. These programs should focus on fostering digital literacy, data analytics, and human-machine collaboration, enabling workers to transition into emerging job categories created by AI advancements (Ref-f604412). An emphasis on continuous learning and skill enhancement will not only facilitate workforce adaptability but also help mitigate the widening income disparity exacerbated by automation. Thus, integrating robust education and re-skilling initiatives into national policy agendas is imperative to ensure that all individuals have equitable access to opportunities in the evolving job market (Ref-f604412).</w:t>
      </w:r>
    </w:p>
    <w:p/>
    <w:p>
      <w:r>
        <w:t xml:space="preserve">Counterarguments and Ethical Concerns  </w:t>
      </w:r>
    </w:p>
    <w:p/>
    <w:p>
      <w:r>
        <w:t>While concerns about AI-driven job displacement are prevalent, there is a compelling argument that AI can also generate new employment opportunities. Proponents of this perspective argue that AI technologies, by augmenting human capabilities and fostering innovation, can lead to the creation of novel job categories and enhance existing ones (Ref-s882496). This view suggests that AI can complement human labor, especially in tasks requiring creativity, emotional intelligence, and complex decision-making, which remain challenging for AI to replicate. Moreover, the development of AI technologies that are designed to create labor-complementary tasks rather than merely automate existing roles could yield significant economic and social benefits (Ref-s882496). Therefore, while AI may displace certain jobs, it also holds the potential for generating employment in areas that leverage human strengths, thus offering a balanced perspective on its impact on the workforce.</w:t>
      </w:r>
    </w:p>
    <w:p/>
    <w:p>
      <w:r>
        <w:t>On the other hand, the ethical concerns surrounding AI extend beyond job displacement, encompassing privacy issues and equitable access to technology. As AI systems increasingly integrate into various sectors, they collect vast amounts of personal data, raising significant privacy concerns about how this data is used and protected (Ref-u233180). Additionally, the rapid advancement of AI technologies has led to a digital divide, where access to cutting-edge technologies is often limited to well-resourced organizations and individuals, potentially exacerbating existing inequalities. Ensuring fair access to AI technologies is crucial to prevent the marginalization of economically disadvantaged groups, who may lack the resources to benefit from AI-driven innovations (Ref-u233180). Addressing these ethical challenges necessitates robust policy frameworks that prioritize transparency, equitable distribution, and the protection of individual rights in the deployment and development of AI technologies.</w:t>
      </w:r>
    </w:p>
    <w:p/>
    <w:p>
      <w:r>
        <w:t xml:space="preserve">Policy Recommendations  </w:t>
      </w:r>
    </w:p>
    <w:p/>
    <w:p>
      <w:r>
        <w:t>To mitigate the adverse impacts of AI on employment, it is essential to develop comprehensive policy strategies that address both immediate and long-term challenges. A primary recommendation is the implementation of targeted reskilling programs that focus on equipping workers with the digital competencies necessary for emerging job categories (Johnson). These programs should be complemented by adaptive employment policies that can respond dynamically to technological changes, ensuring that workers are supported throughout their career transitions. Furthermore, enhancing digital infrastructure and access to technology is crucial, particularly in emerging economies, to level the playing field and enable all workers to benefit from AI advancements (Johnson). By prioritizing these proactive measures, policymakers can foster an inclusive labor market that balances technological innovation with equitable employment opportunities, ultimately reducing income disparities and supporting sustainable economic growth.</w:t>
      </w:r>
    </w:p>
    <w:p/>
    <w:p>
      <w:r>
        <w:t>Additionally, governments and industries can implement strategic initiatives to ensure that AI advancements enhance rather than diminish employment opportunities. One critical approach is the establishment of public-private partnerships focused on developing robust educational and re-skilling programs that align with the evolving requirements of AI-driven job markets (Ref-s982335). These partnerships can facilitate the creation of training curricula that emphasize digital literacy and technical skills, thereby preparing the workforce for emerging roles in AI-enhanced environments. Furthermore, industries can adopt adaptive employment policies that promote job rotation and lifelong learning, enabling workers to transition seamlessly into new roles as the technological landscape evolves. By fostering an inclusive and dynamic labor market, these strategies can mitigate the risks associated with AI-induced job displacement, ultimately supporting sustainable economic growth and reducing income inequality (Ref-s982335).</w:t>
      </w:r>
    </w:p>
    <w:p/>
    <w:p>
      <w:r>
        <w:t>Conclusion</w:t>
      </w:r>
    </w:p>
    <w:p/>
    <w:p>
      <w:r>
        <w:t>The exploration of artificial intelligence's impact on employment reveals its substantial potential to transform job markets across various sectors. AI technologies, by automating routine tasks and enhancing human capabilities, have redefined traditional roles and necessitated new skill sets, particularly in fields requiring creativity and complex decision-making. While AI poses challenges such as job displacement and income inequality, it also presents opportunities for innovation and the creation of novel job categories. A balanced approach to AI integration is crucial, emphasizing the importance of education and reskilling programs to equip workers with the necessary skills for future job markets. By fostering an adaptable workforce and ensuring equitable access to AI advancements, societies can mitigate the negative effects of automation and harness its benefits for sustainable economic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