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Mental Health Interventions in Correctional Facilities</w:t>
      </w:r>
    </w:p>
    <w:p>
      <w:pPr>
        <w:pStyle w:val="Heading2"/>
      </w:pPr>
      <w:r>
        <w:t>Introduction</w:t>
      </w:r>
    </w:p>
    <w:p/>
    <w:p>
      <w:r>
        <w:t>The rising incidence of mental health disorders among incarcerated individuals underscores the urgent need for comprehensive mental health support within correctional facilities. Incarcerated populations often exhibit higher rates of mental illness compared to the general population, making targeted interventions essential for their rehabilitation and well-being. Cognitive-behavioral therapy (CBT) and group counseling have emerged as pivotal interventions, demonstrating considerable effectiveness in addressing various mental health challenges faced by inmates. These therapeutic approaches not only aid in managing symptoms but also equip individuals with critical coping strategies, facilitating their reintegration into society. Therefore, this paper examines the effectiveness of these interventions, arguing that their implementation is crucial for improving mental health outcomes and supporting the broader goals of correctional rehabilitation programs.</w:t>
      </w:r>
    </w:p>
    <w:p/>
    <w:p>
      <w:pPr>
        <w:pStyle w:val="Heading2"/>
      </w:pPr>
      <w:r>
        <w:t>Contextual Overview</w:t>
      </w:r>
    </w:p>
    <w:p/>
    <w:p>
      <w:r>
        <w:t>The prevalence and severity of mental health issues in prison populations are alarmingly high, necessitating urgent attention. Recent studies indicate a significant increase in mental health and substance use disorders among incarcerated individuals, with the proportion rising from 61% to 75% over eight years (Butler et al.). This trend is compounded by the prevalence of complex comorbidities, such as severe mental illness, personality disorders, and substance use disorders, affecting approximately one-third of the prison population in Santiago, Chile (Mundt and Baranyi). The frequent occurrence of these disorders, especially among young men with lower educational backgrounds, suggests a pressing need for targeted interventions. Additionally, the cyclical nature of institutionalization, characterized by repeat imprisonments and psychiatric hospitalizations, underscores the critical role of integrated treatment approaches to break this cycle and improve mental health outcomes within correctional facilities.</w:t>
      </w:r>
    </w:p>
    <w:p/>
    <w:p>
      <w:r>
        <w:t>Moreover, relevant policy frameworks and legislation play a crucial role in shaping mental health interventions within correctional facilities. The introduction of the Prison Rape Elimination Act (PREA) and the Mental Health Parity and Addiction Equity Act has established a legal basis for ensuring that inmates receive equitable mental health care, similar to that available in the community (Karachaliou et al.). These legislative measures mandate correctional institutions to provide comprehensive mental health services, which have significantly influenced the adoption of interventions like cognitive-behavioral therapy and telepsychiatry. Despite these advancements, the implementation of such policies often encounters challenges, including resource limitations and varying interpretations across jurisdictions. Nevertheless, these frameworks contribute to a standardized approach, emphasizing the importance of addressing mental health issues as part of correctional healthcare priorities, thereby facilitating more effective rehabilitation and reducing recidivism.</w:t>
      </w:r>
    </w:p>
    <w:p/>
    <w:p>
      <w:pPr>
        <w:pStyle w:val="Heading2"/>
      </w:pPr>
      <w:r>
        <w:t>Intervention Strategies</w:t>
      </w:r>
    </w:p>
    <w:p/>
    <w:p>
      <w:r>
        <w:t>One exemplary program that has demonstrated success within correctional facilities is Cognitive Behavioral Therapy (CBT), which is designed to enhance cognitive flexibility among inmates. The primary objective of CBT in this context is to improve prisoners' cognitive processing by increasing their ability to evaluate and manage various life choices, thereby promoting better decision-making skills (Valizadeh et al.). The program's design focuses on enhancing perceptual components related to different options and controllability perception, which has been shown to significantly improve cognitive flexibility scores among participants (Valizadeh et al.). Although the intervention has limited impact on directly altering behavior perception, it is effective in modifying dysfunctional beliefs, which are often at the core of maladaptive behaviors (Valizadeh et al.). By targeting these cognitive aspects, CBT not only aids in the mental health rehabilitation of inmates but also contributes to their overall behavioral adjustment, supporting its integration as a key component of correctional treatment models.</w:t>
      </w:r>
    </w:p>
    <w:p/>
    <w:p>
      <w:r>
        <w:t>However, implementing Cognitive Behavioral Therapy (CBT) in correctional facilities is fraught with logistical and institutional challenges. A significant hurdle is the limited availability of trained mental health professionals who can effectively deliver CBT, which affects the scalability of the program across different facilities (Valizadeh et al.). Additionally, the high turnover rate of prison staff, coupled with inadequate training about mental health interventions, further complicates consistent implementation. Institutional barriers, such as rigid scheduling and limited infrastructure for mental health services, also impede the seamless integration of CBT programs into existing correctional frameworks. These challenges not only restrict the reach and effectiveness of CBT but also underscore the need for systemic changes within correctional facilities to accommodate comprehensive mental health interventions (Valizadeh et al.).</w:t>
      </w:r>
    </w:p>
    <w:p/>
    <w:p>
      <w:r>
        <w:t>As a result, the implementation of Cognitive Behavioral Therapy (CBT) in correctional facilities has yielded notable outcomes in improving inmate mental health and reducing recidivism rates. The enhancement of cognitive flexibility among prisoners, as evidenced by increased scores on the Cognitive Flexibility Inventory, indicates a significant improvement in inmates' ability to adapt and solve problems effectively (Valizadeh et al.). This cognitive improvement is crucial as it directly influences inmates' decision-making processes, thereby potentially reducing the likelihood of reoffending upon release. Furthermore, CBT's effectiveness in modifying dysfunctional beliefs supports its role in fostering behavioral change, contributing to lower recidivism rates by equipping inmates with healthier coping mechanisms (Valizadeh et al.). While the intervention's direct impact on behavior perception was limited, its capacity to alter underlying cognitive processes and beliefs underscores its value in correctional rehabilitation programs, aligning with broader efforts to enhance public safety through reduced recidivism.</w:t>
      </w:r>
    </w:p>
    <w:p/>
    <w:p>
      <w:r>
        <w:t>Another notable intervention within correctional facilities is group cognitive-behavioral therapy (CBT), which focuses on alleviating psychological distress among awaiting-trial inmates. This program's design incorporates group sessions that significantly reduce anxiety and depression levels, as evidenced by decreased psychological distress among participants (Ede et al.). Moreover, the group setting enhances coping mechanisms by equipping inmates with cognitive and behavioral techniques to manage stress and negative emotions effectively (Ede et al.). The intervention's structure promotes a supportive environment through shared experiences and peer interactions, fostering a community of mutual support that mitigates feelings of isolation and hopelessness (Ede et al.). Additionally, group CBT stands out as a cost-effective treatment model, offering a practical solution to the mental health challenges in prisons while being scalable and resource-efficient (Ede et al.).</w:t>
      </w:r>
    </w:p>
    <w:p/>
    <w:p>
      <w:r>
        <w:t>Despite this, the implementation of group cognitive-behavioral therapy (CBT) in correctional facilities faces various challenges, particularly resistance from both staff and participants. Staff members may be hesitant to adopt group CBT due to perceived disruptions to the routine or skepticism about its effectiveness, leading to insufficient support for the program (Ede et al.). Additionally, participants themselves might exhibit reluctance, often due to mistrust or fear of stigma associated with attending mental health sessions. This resistance can undermine the potential benefits of the therapy, as full engagement is critical for achieving significant improvements in psychological distress and coping mechanisms (Ede et al.). Therefore, addressing these challenges by fostering a culture of acceptance and providing adequate training to staff is crucial for the successful integration and scalability of group CBT programs in correctional settings.</w:t>
      </w:r>
    </w:p>
    <w:p/>
    <w:p>
      <w:r>
        <w:t>Consequently, the implementation of group cognitive-behavioral therapy (CBT) has led to notable improvements in inmate well-being and behavior. Participants in group CBT sessions reported a significant reduction in psychological distress, with marked decreases in anxiety and depression levels, thereby enhancing their mental resilience (Ede et al.). Additionally, the development of robust coping mechanisms allowed inmates to better manage stress and negative emotions, contributing to a more stable psychological state (Ede et al.). The group setting also fostered a sense of community and mutual support, which mitigated feelings of isolation and hopelessness, ultimately promoting positive behavioral changes through shared experiences and peer interactions (Ede et al.). These outcomes underscore the efficacy of group CBT as a viable and cost-effective intervention model that not only addresses mental health challenges but also improves overall inmate behavior, aligning with correctional rehabilitation objectives.</w:t>
      </w:r>
    </w:p>
    <w:p/>
    <w:p>
      <w:pPr>
        <w:pStyle w:val="Heading2"/>
      </w:pPr>
      <w:r>
        <w:t>Challenges and Limitations</w:t>
      </w:r>
    </w:p>
    <w:p/>
    <w:p>
      <w:r>
        <w:t>Institutional barriers such as funding, staffing, and stigma pose significant challenges to the success of mental health programs in correctional facilities. Limited financial resources often result in insufficient mental health services, as budget constraints hinder the recruitment and retention of qualified mental health professionals (Mundt and Baranyi). Moreover, staffing shortages exacerbate the problem, as the availability of trained personnel is crucial for the effective delivery of interventions like cognitive-behavioral therapy. Stigma surrounding mental illness within correctional settings further complicates program implementation, leading to resistance among inmates and staff, which can diminish engagement and program efficacy. This confluence of factors underscores the need for systemic reforms and increased investment to enhance the accessibility and quality of mental health care in prisons, ultimately aiming to break the cycle of institutionalization and improve treatment outcomes (Mundt and Baranyi).</w:t>
      </w:r>
    </w:p>
    <w:p/>
    <w:p>
      <w:r>
        <w:t>Furthermore, the scalability and sustainability of mental health programs in correctional facilities are severely impacted by these institutional barriers. For instance, limited funding restricts the expansion of successful programs like group cognitive-behavioral therapy (CBT), which requires a stable financial investment to maintain trained staff and adequate resources (Mundt and Baranyi). The shortage of mental health professionals and high staff turnover further hinder program sustainability, as consistent delivery and supervision of interventions become challenging. Additionally, stigma around mental illness can lead to low participation and engagement rates, as both staff and inmates may be reluctant to support or partake in mental health initiatives. This reluctance not only diminishes the potential impact of these programs but also perpetuates the cycle of institutionalization, as untreated mental health issues often result in repeated incarcerations and psychiatric hospitalizations, as observed in the Santiago prison population (Mundt and Baranyi).</w:t>
      </w:r>
    </w:p>
    <w:p/>
    <w:p>
      <w:pPr>
        <w:pStyle w:val="Heading2"/>
      </w:pPr>
      <w:r>
        <w:t>Future Directions</w:t>
      </w:r>
    </w:p>
    <w:p/>
    <w:p>
      <w:r>
        <w:t>Advancing mental health service delivery within correctional facilities can greatly benefit from the integration of telepsychiatry, which presents a promising avenue for overcoming existing barriers. Telepsychiatry facilitates timely access to specialized care by significantly reducing waiting times, thereby addressing one of the primary challenges faced by incarcerated individuals in obtaining mental health treatment (Tian et al.). Furthermore, the transition to telehealth has demonstrated high levels of inmate satisfaction, with many reporting that remote consultations are as effective as traditional in-person interactions (Tian et al.). This approach also offers potential cost efficiencies by diminishing the need for inmate transfers and reducing transportation expenses, which are often substantial in correctional contexts (Tian et al.). By adopting telepsychiatry, correctional facilities can not only enhance the quality and accessibility of mental health services but also contribute to sustained improvements in overall inmate health, thereby aligning with broader rehabilitation goals.</w:t>
      </w:r>
    </w:p>
    <w:p/>
    <w:p>
      <w:r>
        <w:t>Additionally, community re-entry support emerges as a vital strategy to ensure continuity of care and reduce recidivism among formerly incarcerated individuals. By facilitating access to mental health services post-release, these programs bridge the gap between institutional care and community-based support systems, thus promoting sustained mental health improvements and social reintegration. Community re-entry initiatives often include case management, which helps individuals navigate healthcare systems, secure housing, and access employment opportunities, thereby addressing some of the root causes of recidivism (Karachaliou et al.). The integration of telepsychiatry into these programs further enhances their effectiveness by providing continuous access to psychiatric care, irrespective of geographical constraints, thus ensuring that mental health needs are consistently met (Karachaliou et al.). Consequently, by fostering a supportive transition from incarceration to community life, re-entry programs play a crucial role in breaking the cycle of recidivism and contributing to public safety.</w:t>
      </w:r>
    </w:p>
    <w:p/>
    <w:p>
      <w:r>
        <w:t>Finally, integrating technology and community resources offers a promising solution to prevailing challenges in correctional mental health interventions. The adoption of telepsychiatry in correctional settings has demonstrated the potential to significantly reduce waiting times for treatment, thereby enhancing access to mental health services for inmates (Tian et al.). This technological advancement not only addresses logistical barriers but also provides cost efficiencies by reducing the need for inmate transfers and transportation expenses (Tian et al.). Additionally, coupling telepsychiatry with community re-entry programs ensures continuity of care for individuals transitioning back into society, thereby reducing the likelihood of recidivism. By leveraging these innovations, correctional facilities can improve mental health outcomes and support the broader goals of rehabilitation and public safety, illustrating an effective path forward for overcoming institutional limitations.</w:t>
      </w:r>
    </w:p>
    <w:p/>
    <w:p>
      <w:pPr>
        <w:pStyle w:val="Heading2"/>
      </w:pPr>
      <w:r>
        <w:t>Conclusion</w:t>
      </w:r>
    </w:p>
    <w:p/>
    <w:p>
      <w:r>
        <w:t>In summation, mental health interventions within correctional facilities are pivotal in fostering both individual rehabilitation and broader public safety. The implementation of programs such as cognitive-behavioral therapy and group counseling addresses the critical mental health needs of incarcerated individuals, effectively reducing psychological distress and improving decision-making capabilities. These interventions not only facilitate personal growth and behavioral change but also contribute to a reduction in recidivism rates, thereby enhancing community safety upon inmates' release. However, the successful deployment of these programs hinges on overcoming institutional barriers, such as resource constraints and stigma, which currently limit their scalability and impact. By integrating innovative solutions like telepsychiatry and strengthening community re-entry support, correctional systems can bolster the effectiveness and reach of mental health care, ultimately supporting the dual objectives of rehabilitation and public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