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Investigating the Efficacy of Online Learning Platforms in Higher Education</w:t>
      </w:r>
    </w:p>
    <w:p>
      <w:r>
        <w:t>Introduction</w:t>
      </w:r>
    </w:p>
    <w:p/>
    <w:p>
      <w:r>
        <w:t>In recent years, the proliferation of online learning platforms has transformed the landscape of higher education. Platforms such as Massive Open Online Courses (MOOCs), along with Learning Management Systems (LMS) like Canvas and Blackboard, serve as primary tools for delivering educational content. These platforms offer a diverse array of features, including interactive modules, video lectures, and discussion forums, which aim to enhance the learning experience. However, the critical question remains whether these online platforms contribute positively to academic outcomes or if they inadvertently present obstacles to student success. This essay will explore the advantages and limitations of online learning platforms, ultimately evaluating their impact on academic performance within higher education.</w:t>
      </w:r>
    </w:p>
    <w:p/>
    <w:p>
      <w:r>
        <w:t>Evaluation Criteria</w:t>
      </w:r>
    </w:p>
    <w:p/>
    <w:p>
      <w:r>
        <w:t>To effectively assess the efficacy of online learning platforms in higher education, it is essential to consider student engagement, learning flexibility, and technological accessibility. Student engagement is significantly influenced by interactive elements that foster a sense of community, as highlighted in a systematic review of Latin American higher education during the COVID-19 pandemic (Ref-u480583). Additionally, the flexibility afforded by online learning platforms allows students to learn at their own pace, which can enhance academic outcomes (Ref-u480583). However, technological accessibility remains a critical factor, as disparities in digital access can hinder student readiness and engagement, particularly among undergraduate students (Ref-u480583). By evaluating these criteria, educators and institutions can better understand the strengths and limitations of online learning platforms, thereby facilitating more effective educational strategies.</w:t>
      </w:r>
    </w:p>
    <w:p/>
    <w:p>
      <w:r>
        <w:t>Moreover, the strength of increased accessibility provided by online learning platforms is evident in their ability to support self-paced learning and reach a more diverse student base. These platforms enable students to tailor their learning experiences according to their own schedules, thereby accommodating various personal and professional commitments (Ref-u746651). This flexibility is particularly beneficial for non-traditional students who may juggle work and family responsibilities, as they can engage with course materials at their convenience. Furthermore, the broader reach of online platforms allows institutions to overcome geographical barriers, offering educational opportunities to a global audience (Ref-u746651). As a result, online learning platforms not only enhance academic achievements through flexible learning options but also democratize access to higher education by making it available to a wider array of learners.</w:t>
      </w:r>
    </w:p>
    <w:p/>
    <w:p>
      <w:r>
        <w:t>However, the absence of face-to-face interaction in online learning environments presents significant challenges to student motivation and engagement. The lack of immediate feedback and personal connection with instructors can lead to feelings of isolation, which detracts from the overall educational experience (Ref-u091183). This disengagement often results in lower motivation levels, as students may struggle to remain committed to their studies without the traditional classroom dynamics. Additionally, the limited opportunities for collaborative learning and faculty interaction further exacerbate these issues, as students miss out on the benefits of peer support and mentorship (Ref-u091183). These factors collectively contribute to lower satisfaction and engagement among online learners, highlighting a critical area of concern for educators and institutions aiming to enhance the efficacy of online learning platforms.</w:t>
      </w:r>
    </w:p>
    <w:p/>
    <w:p>
      <w:r>
        <w:t>Technological Accessibility and Digital Divides</w:t>
      </w:r>
    </w:p>
    <w:p/>
    <w:p>
      <w:r>
        <w:t>Technological accessibility plays a pivotal role in the effectiveness of online learning platforms, yet the issue of digital divides poses significant challenges to student success. These divides, often driven by socioeconomic disparities, result in uneven access to necessary technological resources such as reliable internet connections and suitable devices, which can impede educational progress (Ref-f992105). Furthermore, the lack of digital literacy among some students exacerbates these challenges, as they may struggle to navigate online learning environments effectively (Ref-f992105). Institutions must address these disparities by providing support and resources, such as training programs and technological assistance, to ensure equitable access to education for all students (Ref-f992105). Overcoming these barriers is crucial for maximizing the potential of online learning platforms and ensuring that all students, regardless of their background, can benefit from the educational opportunities they offer (Ref-f992105).</w:t>
      </w:r>
    </w:p>
    <w:p/>
    <w:p>
      <w:r>
        <w:t>Additionally, the implications of digital divides on learning outcomes are profound, as they exacerbate existing educational inequities. Students lacking access to reliable technology or internet face significant hurdles in achieving academic success, which can lead to lower engagement and academic performance compared to their peers (Ref-u038280). Addressing these issues requires targeted interventions that prioritize equitable access to technology and digital literacy training. Institutions could implement loan programs for devices and offer subsidized internet access to mitigate these barriers. Furthermore, developing inclusive digital literacy programs can enhance students' ability to navigate online learning environments effectively, ultimately fostering a more equitable and inclusive educational landscape (Ref-u038280).</w:t>
      </w:r>
    </w:p>
    <w:p/>
    <w:p>
      <w:r>
        <w:t>Conclusion</w:t>
      </w:r>
    </w:p>
    <w:p/>
    <w:p>
      <w:r>
        <w:t>In conclusion, online learning platforms have fundamentally transformed higher education by providing increased accessibility and flexible learning opportunities. These platforms are particularly beneficial for diverse student populations, allowing them to tailor their educational experiences according to personal and professional commitments. However, the challenges of limited face-to-face interaction, motivation issues, and the persistence of digital divides necessitate targeted interventions. Educators and institutions can enhance the effectiveness of online learning by fostering interactive and engaging virtual environments and ensuring equitable access to necessary technological resources. By addressing these challenges, institutions can better support all students in achieving their academic goals, thereby maximizing the potential benefits of online education.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