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4FB4" w14:textId="77777777" w:rsidR="002B4D38" w:rsidRDefault="00000000">
      <w:pPr>
        <w:pStyle w:val="a4"/>
      </w:pPr>
      <w:r>
        <w:t>Self-Care Management Strategies for Chronic Kidney Disease Patients</w:t>
      </w:r>
    </w:p>
    <w:p w14:paraId="5E24778B" w14:textId="77777777" w:rsidR="002B4D38" w:rsidRDefault="00000000">
      <w:pPr>
        <w:pStyle w:val="2"/>
      </w:pPr>
      <w:bookmarkStart w:id="0" w:name="implications-for-self-care"/>
      <w:r>
        <w:t>Implications for Self-Care</w:t>
      </w:r>
    </w:p>
    <w:p w14:paraId="380AF074" w14:textId="77777777" w:rsidR="002B4D38" w:rsidRDefault="00000000">
      <w:pPr>
        <w:pStyle w:val="FirstParagraph"/>
      </w:pPr>
      <w:r>
        <w:t>Sarah Collins' chronic kidney disease significantly impacts her ability to manage self-care, primarily due to her physical limitations and emotional challenges. The necessity for dialysis twice weekly places a considerable demand on her time and energy, leading to fatigue and reduced physical capability, as evidenced by her difficulty breathing when walking. This physical strain is compounded by emotional stressors, including anxiety related to her fluctuating health condition and the potential burden on her family. Her elevated blood pressure and recent weight gain further complicate her self-care regimen, necessitating careful monitoring and adjustments to her diet and lifestyle. These challenges underscore the importance of a comprehensive self-care plan that addresses both the physical and emotional dimensions of her condition, allowing her to maintain a degree of autonomy and quality of life.</w:t>
      </w:r>
    </w:p>
    <w:p w14:paraId="16B76DA2" w14:textId="77777777" w:rsidR="002B4D38" w:rsidRDefault="00000000">
      <w:pPr>
        <w:pStyle w:val="2"/>
      </w:pPr>
      <w:bookmarkStart w:id="1" w:name="maslows-hierarchy-of-needs"/>
      <w:bookmarkEnd w:id="0"/>
      <w:r>
        <w:t>Maslow’s Hierarchy of Needs</w:t>
      </w:r>
    </w:p>
    <w:p w14:paraId="15F58B03" w14:textId="77777777" w:rsidR="002B4D38" w:rsidRDefault="00000000">
      <w:pPr>
        <w:pStyle w:val="FirstParagraph"/>
      </w:pPr>
      <w:r>
        <w:t>Sarah Collins' chronic kidney disease predominantly affects her physiological and safety needs, which are foundational levels in Maslow's hierarchy. Her condition necessitates regular dialysis, directly impacting her physiological needs by altering her body’s homeostasis and requiring ongoing medical intervention to maintain basic bodily functions. Additionally, her elevated blood pressure and recent weight gain pose significant health risks, exacerbating her sense of vulnerability and threatening her safety needs. The uncertainty regarding her health status likely contributes to heightened anxiety, disrupting her sense of security and stability. Consequently, these unmet needs hinder her healing process, as the stress associated with inadequate physiological and safety fulfillment may compromise her immune response and overall recovery potential.</w:t>
      </w:r>
    </w:p>
    <w:p w14:paraId="07E2BD8C" w14:textId="77777777" w:rsidR="002B4D38" w:rsidRDefault="00000000">
      <w:pPr>
        <w:pStyle w:val="a0"/>
      </w:pPr>
      <w:r>
        <w:lastRenderedPageBreak/>
        <w:t>The presence of family support plays a crucial role in addressing Sarah Collins' psychological and social needs, as outlined in Maslow's hierarchy. Her husband and grandson provide a sense of belonging and emotional stability, which are essential for her psychological well-being amidst the challenges posed by chronic kidney disease. This familial support mitigates feelings of isolation and provides reassurance, enabling Sarah to cope more effectively with her health condition. The involvement of her family not only enhances her emotional resilience but also fosters a supportive environment, which is vital for her social needs. Consequently, the emotional and social backing from her family serves as a buffer against the stressors associated with her illness, facilitating a more holistic approach to her care and recovery process.</w:t>
      </w:r>
    </w:p>
    <w:p w14:paraId="208E53F7" w14:textId="77777777" w:rsidR="002B4D38" w:rsidRDefault="00000000">
      <w:pPr>
        <w:pStyle w:val="2"/>
      </w:pPr>
      <w:bookmarkStart w:id="2" w:name="impact-on-caregivers"/>
      <w:bookmarkEnd w:id="1"/>
      <w:r>
        <w:t>Impact on Caregivers</w:t>
      </w:r>
    </w:p>
    <w:p w14:paraId="0F37F5BD" w14:textId="77777777" w:rsidR="002B4D38" w:rsidRDefault="00000000">
      <w:pPr>
        <w:pStyle w:val="FirstParagraph"/>
      </w:pPr>
      <w:r>
        <w:t>The management of Sarah Collins' self-care needs presents numerous challenges for her caregivers, encompassing both her family and healthcare providers. Her family's involvement is crucial yet demanding, as they must balance providing emotional support with managing practical aspects of her care, such as transportation to dialysis appointments and monitoring her health status. This responsibility can lead to caregiver fatigue, which may affect their ability to maintain their own well-being while attending to Sarah's needs. Healthcare providers are similarly challenged by the complexity of her condition, requiring them to coordinate multidisciplinary care approaches and ensure regular communication with Sarah and her family. These demands highlight the need for effective caregiver support systems to alleviate the pressures faced by those involved in managing chronic conditions, ultimately enhancing the quality of care provided to Sarah.</w:t>
      </w:r>
    </w:p>
    <w:p w14:paraId="70DB0051" w14:textId="77777777" w:rsidR="002B4D38" w:rsidRDefault="00000000">
      <w:pPr>
        <w:pStyle w:val="2"/>
      </w:pPr>
      <w:bookmarkStart w:id="3" w:name="community-resources"/>
      <w:bookmarkEnd w:id="2"/>
      <w:r>
        <w:lastRenderedPageBreak/>
        <w:t>Community Resources</w:t>
      </w:r>
    </w:p>
    <w:p w14:paraId="1CA80728" w14:textId="77777777" w:rsidR="002B4D38" w:rsidRDefault="00000000">
      <w:pPr>
        <w:pStyle w:val="FirstParagraph"/>
      </w:pPr>
      <w:r>
        <w:t>Access to community resources is vital in supporting Sarah Collins' self-care management for her chronic kidney disease. One such resource is local support groups specifically tailored for individuals undergoing dialysis. These groups provide a platform for Sarah to share experiences, gain emotional support, and receive practical advice on managing her condition. Additionally, healthcare services like home-based nursing care can offer regular health monitoring and education on lifestyle modifications, which are crucial for managing her blood pressure and weight. By integrating these resources into her care plan, Sarah can enhance her self-efficacy, reduce the burden on her family, and potentially improve her overall quality of life.</w:t>
      </w:r>
    </w:p>
    <w:p w14:paraId="75275A60" w14:textId="77777777" w:rsidR="002B4D38" w:rsidRDefault="00000000">
      <w:pPr>
        <w:pStyle w:val="2"/>
      </w:pPr>
      <w:bookmarkStart w:id="4" w:name="care-needs-and-nurses-role"/>
      <w:bookmarkEnd w:id="3"/>
      <w:r>
        <w:t>Care Needs and Nurse's Role</w:t>
      </w:r>
    </w:p>
    <w:p w14:paraId="01C314B5" w14:textId="77777777" w:rsidR="002B4D38" w:rsidRDefault="00000000">
      <w:pPr>
        <w:pStyle w:val="FirstParagraph"/>
      </w:pPr>
      <w:r>
        <w:t>Sarah Collins' short-term care needs primarily involve managing her symptoms and maintaining her physiological stability through regular dialysis sessions and blood pressure monitoring. Immediate interventions include dietary adjustments to address her weight gain and strategies to alleviate her breathing difficulties, enhancing her daily functioning. In the long term, her care plan must focus on preventing complications associated with chronic kidney disease, such as cardiovascular issues, while promoting her overall quality of life. The professional nurse plays a pivotal role in this process by coordinating Sarah's multidisciplinary care, educating her and her family about disease management, and advocating for her needs within the healthcare system. Through personalized care plans and continuous support, nurses ensure that Sarah's care is comprehensive, addressing both her immediate health concerns and her long-term well-being.</w:t>
      </w:r>
    </w:p>
    <w:p w14:paraId="33FE12BC" w14:textId="77777777" w:rsidR="002B4D38" w:rsidRDefault="00000000">
      <w:pPr>
        <w:pStyle w:val="2"/>
      </w:pPr>
      <w:bookmarkStart w:id="5" w:name="conclusion"/>
      <w:bookmarkEnd w:id="4"/>
      <w:r>
        <w:t>Conclusion</w:t>
      </w:r>
    </w:p>
    <w:p w14:paraId="35218BDE" w14:textId="77777777" w:rsidR="002B4D38" w:rsidRDefault="00000000">
      <w:pPr>
        <w:pStyle w:val="FirstParagraph"/>
      </w:pPr>
      <w:r>
        <w:t>The exploration of self-care implications for Sarah Collins, a patient with chronic kidney disease, highlights the intricate balance required to manage her physical limitations and emotional well-</w:t>
      </w:r>
      <w:r>
        <w:lastRenderedPageBreak/>
        <w:t>being. Her condition severely impacts her physiological and safety needs, necessitating a well-coordinated approach to her healthcare involving both her family and professional caregivers. The support from her family, particularly her husband and grandson, plays a vital role in addressing her psychological and social needs, fostering an environment conducive to her healing process. Furthermore, access to community resources enhances her self-care capabilities, providing critical support and education. Ultimately, the collective efforts of Sarah's family, healthcare providers, and community services underscore the necessity of a comprehensive care strategy, ensuring her short-term and long-term health needs are adequately met, and enhancing her overall quality of life.</w:t>
      </w:r>
      <w:bookmarkEnd w:id="5"/>
    </w:p>
    <w:sectPr w:rsidR="002B4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5395B" w14:textId="77777777" w:rsidR="00E02E07" w:rsidRDefault="00E02E07">
      <w:pPr>
        <w:spacing w:line="240" w:lineRule="auto"/>
      </w:pPr>
      <w:r>
        <w:separator/>
      </w:r>
    </w:p>
  </w:endnote>
  <w:endnote w:type="continuationSeparator" w:id="0">
    <w:p w14:paraId="5A720698" w14:textId="77777777" w:rsidR="00E02E07" w:rsidRDefault="00E02E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CB3A" w14:textId="77777777" w:rsidR="00E02E07" w:rsidRDefault="00E02E07">
      <w:r>
        <w:separator/>
      </w:r>
    </w:p>
  </w:footnote>
  <w:footnote w:type="continuationSeparator" w:id="0">
    <w:p w14:paraId="1696E5FE" w14:textId="77777777" w:rsidR="00E02E07" w:rsidRDefault="00E02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310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4D38"/>
    <w:rsid w:val="002B4D38"/>
    <w:rsid w:val="00315FAC"/>
    <w:rsid w:val="00E02E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E24D"/>
  <w15:docId w15:val="{C95E1F47-9C35-4E6C-9D61-5C9262CE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Self-Care Management Strategies for Chronic Kidney Disease Patients</dc:title>
  <dc:creator/>
  <cp:keywords/>
  <cp:lastModifiedBy>Денис Козырь</cp:lastModifiedBy>
  <cp:revision>2</cp:revision>
  <dcterms:created xsi:type="dcterms:W3CDTF">2025-01-31T10:27:00Z</dcterms:created>
  <dcterms:modified xsi:type="dcterms:W3CDTF">2025-01-31T12:48:00Z</dcterms:modified>
  <dc:language>en</dc:language>
</cp:coreProperties>
</file>