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F45F7" w14:textId="77777777" w:rsidR="002774F8" w:rsidRDefault="00000000">
      <w:pPr>
        <w:pStyle w:val="a4"/>
      </w:pPr>
      <w:r>
        <w:t>Implementing the Principle of Least Privilege in IT Security</w:t>
      </w:r>
    </w:p>
    <w:p w14:paraId="5EAC0D97" w14:textId="77777777" w:rsidR="002774F8" w:rsidRDefault="00000000">
      <w:pPr>
        <w:pStyle w:val="2"/>
      </w:pPr>
      <w:bookmarkStart w:id="0" w:name="introduction"/>
      <w:r>
        <w:t>Introduction</w:t>
      </w:r>
    </w:p>
    <w:p w14:paraId="0992332C" w14:textId="77777777" w:rsidR="002774F8" w:rsidRDefault="00000000">
      <w:pPr>
        <w:pStyle w:val="FirstParagraph"/>
      </w:pPr>
      <w:r>
        <w:t>The Principle of Least Privilege is a foundational concept in IT security, emphasizing the need to minimize access permissions to the absolute necessity required for performing specific tasks. By implementing this principle, organizations can significantly enhance their security posture by restricting user access to sensitive data and systems, thereby reducing the risk of unauthorized access and potential data breaches. In both cloud environments and traditional on-premise infrastructures, this principle plays a critical role in safeguarding data integrity and ensuring compliance with regulatory standards. Moreover, adopting a least privilege approach helps in minimizing the attack surface, making it harder for malicious actors to exploit vulnerabilities within a network. As organizations increasingly rely on digital technologies, the Principle of Least Privilege becomes indispensable in maintaining robust security frameworks across diverse IT environments.</w:t>
      </w:r>
    </w:p>
    <w:p w14:paraId="48C1E63E" w14:textId="77777777" w:rsidR="002774F8" w:rsidRDefault="00000000">
      <w:pPr>
        <w:pStyle w:val="2"/>
      </w:pPr>
      <w:bookmarkStart w:id="1" w:name="X87e9a02e88b22907c3b0a4b525754b097f144a5"/>
      <w:bookmarkEnd w:id="0"/>
      <w:r>
        <w:t>Understanding the Principle of Least Privilege</w:t>
      </w:r>
    </w:p>
    <w:p w14:paraId="51AAA865" w14:textId="77777777" w:rsidR="002774F8" w:rsidRDefault="00000000">
      <w:pPr>
        <w:pStyle w:val="FirstParagraph"/>
      </w:pPr>
      <w:r>
        <w:t xml:space="preserve">The Principle of Least Privilege is a security concept that dictates granting users the minimum level of access necessary to perform their job functions. This approach is vital in maintaining secure IT operations as it minimizes the potential for unauthorized access and consequent breaches (Brickley &amp; Thakur, 2021). By restricting permissions, organizations can effectively reduce the risk of internal and external threats, thereby protecting sensitive data and maintaining system integrity. Moreover, this principle's implementation involves dynamic adjustments of access levels based on changing roles and responsibilities, ensuring that permissions remain aligned with current needs (Sanders &amp; Yue, 2019). Through the application of this principle, </w:t>
      </w:r>
      <w:r>
        <w:lastRenderedPageBreak/>
        <w:t>businesses not only safeguard their digital assets but also enhance their overall security posture in increasingly complex IT environments.</w:t>
      </w:r>
    </w:p>
    <w:p w14:paraId="1B0B1CA9" w14:textId="77777777" w:rsidR="002774F8" w:rsidRDefault="00000000">
      <w:pPr>
        <w:pStyle w:val="a0"/>
      </w:pPr>
      <w:r>
        <w:t>Implementing the Principle of Least Privilege within corporate networks requires strategic approaches such as role-based access control (RBAC) and regular audits. Role-based access control effectively limits user permissions by assigning roles with predefined access levels, ensuring that individuals have only the necessary privileges to perform their duties (Brickley &amp; Thakur, 2021). This structured method not only simplifies the management of user permissions but also enhances security by preventing unauthorized access to sensitive data. Regular audits are crucial for maintaining the integrity of access controls, as they help identify and rectify any deviations from established policies. By systematically reviewing and updating access rights, organizations can adapt to changes in personnel roles and emerging security threats, thereby reinforcing the robustness of their security frameworks.</w:t>
      </w:r>
    </w:p>
    <w:p w14:paraId="14573D70" w14:textId="77777777" w:rsidR="002774F8" w:rsidRDefault="00000000">
      <w:pPr>
        <w:pStyle w:val="2"/>
      </w:pPr>
      <w:bookmarkStart w:id="2" w:name="scenarios-of-inappropriate-access"/>
      <w:bookmarkEnd w:id="1"/>
      <w:r>
        <w:t>Scenarios of Inappropriate Access</w:t>
      </w:r>
    </w:p>
    <w:p w14:paraId="71DCB472" w14:textId="77777777" w:rsidR="002774F8" w:rsidRDefault="00000000">
      <w:pPr>
        <w:pStyle w:val="FirstParagraph"/>
      </w:pPr>
      <w:r>
        <w:t>Inappropriate access to data can lead to a multitude of security issues, including breaches that compromise sensitive information and threaten organizational integrity. When users are granted access beyond their immediate needs, the likelihood of data integrity problems increases, as unauthorized modifications may occur (Seh et al., 2020). Furthermore, such scenarios can lead to significant legal and policy violations, especially in regulated industries where compliance with data protection laws is mandatory. The healthcare sector, for instance, has witnessed numerous breaches resulting from inadequate access controls, underscoring the potential risks associated with improper access management (Seh et al., 2020). To mitigate these risks, organizations must ensure that access rights are carefully managed and regularly reviewed to prevent unauthorized access and maintain robust security practices.</w:t>
      </w:r>
    </w:p>
    <w:p w14:paraId="3B03738C" w14:textId="77777777" w:rsidR="002774F8" w:rsidRDefault="00000000">
      <w:pPr>
        <w:pStyle w:val="a0"/>
      </w:pPr>
      <w:r>
        <w:lastRenderedPageBreak/>
        <w:t>As employees transition between roles within an organization, they may retain access permissions that are no longer necessary for their new responsibilities. This retention of excessive permissions poses significant security risks, as it increases the potential for unauthorized access to sensitive data. To address these vulnerabilities, organizations must implement regular access reviews to ensure that permissions align with current job functions and responsibilities (Sanders &amp; Yue, 2019). Such reviews involve systematically evaluating and updating access rights, thereby preventing the accumulation of unnecessary privileges and minimizing security risks. By conducting these reviews, organizations can maintain a streamlined access control system that effectively mitigates risks associated with excessive permissions, reinforcing the overall security framework.</w:t>
      </w:r>
    </w:p>
    <w:p w14:paraId="0E749EB3" w14:textId="77777777" w:rsidR="002774F8" w:rsidRDefault="00000000">
      <w:pPr>
        <w:pStyle w:val="2"/>
      </w:pPr>
      <w:bookmarkStart w:id="3" w:name="Xc42d232db217da0abfbec6f07a23a7edba51cd2"/>
      <w:bookmarkEnd w:id="2"/>
      <w:r>
        <w:t>Benefits of Least Privilege Implementation</w:t>
      </w:r>
    </w:p>
    <w:p w14:paraId="2AF8EE87" w14:textId="77777777" w:rsidR="002774F8" w:rsidRDefault="00000000">
      <w:pPr>
        <w:pStyle w:val="FirstParagraph"/>
      </w:pPr>
      <w:r>
        <w:t>Implementing the Principle of Least Privilege in both cloud environments and on-premise IT security frameworks offers numerous benefits, primarily by reducing the risk of data breaches. By ensuring that users have only the necessary permissions, organizations minimize opportunities for unauthorized access, thereby enhancing their security posture (Brickley &amp; Thakur, 2021). This principle also supports improved compliance with regulatory requirements, as it aligns with data protection laws that mandate minimal data access. In cloud environments, least privilege implementation is particularly critical due to the dynamic nature of cloud resources and the potential for rapid scaling, which can inadvertently expand access permissions. Therefore, maintaining strict access controls through this principle not only bolsters security but also aids in meeting legal obligations and protecting sensitive information across diverse IT infrastructures (Sanders &amp; Yue, 2019).</w:t>
      </w:r>
    </w:p>
    <w:p w14:paraId="2AE37F0C" w14:textId="77777777" w:rsidR="002774F8" w:rsidRDefault="00000000">
      <w:pPr>
        <w:pStyle w:val="2"/>
      </w:pPr>
      <w:bookmarkStart w:id="4" w:name="conclusion"/>
      <w:bookmarkEnd w:id="3"/>
      <w:r>
        <w:lastRenderedPageBreak/>
        <w:t>Conclusion</w:t>
      </w:r>
    </w:p>
    <w:p w14:paraId="748DA634" w14:textId="77777777" w:rsidR="002774F8" w:rsidRDefault="00000000">
      <w:pPr>
        <w:pStyle w:val="FirstParagraph"/>
      </w:pPr>
      <w:r>
        <w:t>In conclusion, the Principle of Least Privilege is essential in fortifying IT security across various environments, both cloud-based and on-premise. By confining access permissions to the minimum required for users to fulfill their responsibilities, organizations can effectively reduce the risk of unauthorized access and data breaches. The implementation of this principle not only enhances security but also supports compliance with regulatory standards, which is vital in today's digital landscape. Looking forward, organizations must continue to refine and adapt their access control policies, ensuring that they remain responsive to evolving threats and organizational changes. As IT infrastructures grow increasingly complex, the Principle of Least Privilege will remain a cornerstone in safeguarding sensitive information and maintaining robust security frameworks.</w:t>
      </w:r>
    </w:p>
    <w:sectPr w:rsidR="002774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9B48" w14:textId="77777777" w:rsidR="00E43144" w:rsidRDefault="00E43144">
      <w:pPr>
        <w:spacing w:line="240" w:lineRule="auto"/>
      </w:pPr>
      <w:r>
        <w:separator/>
      </w:r>
    </w:p>
  </w:endnote>
  <w:endnote w:type="continuationSeparator" w:id="0">
    <w:p w14:paraId="114E6140" w14:textId="77777777" w:rsidR="00E43144" w:rsidRDefault="00E43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5B9E8" w14:textId="77777777" w:rsidR="00E43144" w:rsidRDefault="00E43144">
      <w:r>
        <w:separator/>
      </w:r>
    </w:p>
  </w:footnote>
  <w:footnote w:type="continuationSeparator" w:id="0">
    <w:p w14:paraId="5181ED31" w14:textId="77777777" w:rsidR="00E43144" w:rsidRDefault="00E43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672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74F8"/>
    <w:rsid w:val="002774F8"/>
    <w:rsid w:val="00315C69"/>
    <w:rsid w:val="00E431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FF5D"/>
  <w15:docId w15:val="{704BE741-AFD5-4683-B301-38254055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the Principle of Least Privilege in IT Security</dc:title>
  <dc:creator/>
  <cp:keywords/>
  <cp:lastModifiedBy>Денис Козырь</cp:lastModifiedBy>
  <cp:revision>3</cp:revision>
  <dcterms:created xsi:type="dcterms:W3CDTF">2025-01-31T11:25:00Z</dcterms:created>
  <dcterms:modified xsi:type="dcterms:W3CDTF">2025-01-31T14:04:00Z</dcterms:modified>
  <dc:language>en</dc:language>
</cp:coreProperties>
</file>