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Complexities</w:t>
      </w:r>
      <w:r>
        <w:t xml:space="preserve"> </w:t>
      </w:r>
      <w:r>
        <w:t xml:space="preserve">of</w:t>
      </w:r>
      <w:r>
        <w:t xml:space="preserve"> </w:t>
      </w:r>
      <w:r>
        <w:t xml:space="preserve">Human</w:t>
      </w:r>
      <w:r>
        <w:t xml:space="preserve"> </w:t>
      </w:r>
      <w:r>
        <w:t xml:space="preserve">Rights</w:t>
      </w:r>
    </w:p>
    <w:bookmarkStart w:id="20" w:name="introduction"/>
    <w:p>
      <w:pPr>
        <w:pStyle w:val="Heading2"/>
      </w:pPr>
      <w:r>
        <w:t xml:space="preserve">Introduction</w:t>
      </w:r>
    </w:p>
    <w:p>
      <w:pPr>
        <w:pStyle w:val="FirstParagraph"/>
      </w:pPr>
      <w:r>
        <w:t xml:space="preserve">Human rights represent a set of principles aimed at safeguarding the dignity and freedom of all individuals, regardless of race, gender, or nationality. As a concept, human rights have gained universal recognition, forming the foundational basis for international law and governance frameworks</w:t>
      </w:r>
      <w:r>
        <w:t xml:space="preserve"> </w:t>
      </w:r>
      <w:r>
        <w:t xml:space="preserve">(Freeman, 2022)</w:t>
      </w:r>
      <w:r>
        <w:t xml:space="preserve">. These rights are essential in addressing inequalities and ensuring that individuals can lead lives free from discrimination and oppression. Despite their universal significance, the realization of human rights remains a dynamic and ongoing process that requires constant advocacy and vigilance. Consequently, discussions surrounding human rights are imperative to address evolving challenges and ensure these rights are respected and upheld globally.</w:t>
      </w:r>
    </w:p>
    <w:bookmarkEnd w:id="20"/>
    <w:bookmarkStart w:id="21" w:name="historical-context-of-human-rights"/>
    <w:p>
      <w:pPr>
        <w:pStyle w:val="Heading2"/>
      </w:pPr>
      <w:r>
        <w:t xml:space="preserve">Historical Context of Human Rights</w:t>
      </w:r>
    </w:p>
    <w:p>
      <w:pPr>
        <w:pStyle w:val="FirstParagraph"/>
      </w:pPr>
      <w:r>
        <w:t xml:space="preserve">The evolution of human rights is marked by significant milestones that have profoundly influenced contemporary perspectives. The Magna Carta of 1215 is often cited as a foundational document, establishing early principles of legal rights and limiting the powers of the monarchy. This laid the groundwork for later developments, such as the Enlightenment period, which emphasized individual liberties and the social contract theory, driving the concept of inherent human rights into broader political discourse</w:t>
      </w:r>
      <w:r>
        <w:t xml:space="preserve"> </w:t>
      </w:r>
      <w:r>
        <w:t xml:space="preserve">(Freeman, 2022)</w:t>
      </w:r>
      <w:r>
        <w:t xml:space="preserve">. The establishment of the United Nations and the adoption of the Universal Declaration of Human Rights in 1948 further solidified these principles, creating a global framework for the protection of human rights. These pivotal moments not only shaped the understanding of human rights but also underscored the necessity for international cooperation in safeguarding these rights universally.</w:t>
      </w:r>
    </w:p>
    <w:p>
      <w:pPr>
        <w:pStyle w:val="BodyText"/>
      </w:pPr>
      <w:r>
        <w:t xml:space="preserve">The influence of historical documents such as the Magna Carta and the Universal Declaration of Human Rights is pivotal in shaping the principles of human rights. The Magna Carta, enacted in 1215, introduced the idea of legal rights and constraints on royal authority, which laid a foundation for the concept of individual liberties</w:t>
      </w:r>
      <w:r>
        <w:t xml:space="preserve"> </w:t>
      </w:r>
      <w:r>
        <w:t xml:space="preserve">(Freeman, 2022)</w:t>
      </w:r>
      <w:r>
        <w:t xml:space="preserve">. This document's legacy can be seen in contemporary legal systems that emphasize the rule of law and the protection of individual freedoms. Similarly, the Universal Declaration of Human Rights, adopted in 1948, established a comprehensive set of human rights norms, affirming the inherent dignity and equal rights of all people, which has been instrumental in promoting international human rights advocacy</w:t>
      </w:r>
      <w:r>
        <w:t xml:space="preserve"> </w:t>
      </w:r>
      <w:r>
        <w:t xml:space="preserve">(Madani, 2019)</w:t>
      </w:r>
      <w:r>
        <w:t xml:space="preserve">. Together, these documents have not only influenced legal and ethical frameworks globally but have also encouraged nations to adopt policies that protect and uphold fundamental human rights.</w:t>
      </w:r>
    </w:p>
    <w:bookmarkEnd w:id="21"/>
    <w:bookmarkStart w:id="22" w:name="key-principles-and-declarations"/>
    <w:p>
      <w:pPr>
        <w:pStyle w:val="Heading2"/>
      </w:pPr>
      <w:r>
        <w:t xml:space="preserve">Key Principles and Declarations</w:t>
      </w:r>
    </w:p>
    <w:p>
      <w:pPr>
        <w:pStyle w:val="FirstParagraph"/>
      </w:pPr>
      <w:r>
        <w:t xml:space="preserve">The fundamental principles of human rights are grounded in the concepts of universality, indivisibility, and equality, which have been reinforced by major international declarations. Universality asserts that human rights apply to all individuals without discrimination, while indivisibility emphasizes that all rights, whether civil, political, economic, social, or cultural, are interconnected and equally important</w:t>
      </w:r>
      <w:r>
        <w:t xml:space="preserve"> </w:t>
      </w:r>
      <w:r>
        <w:t xml:space="preserve">(Freeman, 2022)</w:t>
      </w:r>
      <w:r>
        <w:t xml:space="preserve">. Equality, as a core principle, reflects the belief that all individuals are entitled to the same rights and freedoms, fostering a sense of justice and fairness across diverse populations. Key declarations, such as the Universal Declaration of Human Rights, play a crucial role in articulating these principles, setting a global standard and encouraging nations to align their domestic policies accordingly. These declarations not only provide a normative framework but also inspire international cooperation and dialogue aimed at protecting and advancing human rights globally</w:t>
      </w:r>
      <w:r>
        <w:t xml:space="preserve"> </w:t>
      </w:r>
      <w:r>
        <w:t xml:space="preserve">(Madani, 2019)</w:t>
      </w:r>
      <w:r>
        <w:t xml:space="preserve">.</w:t>
      </w:r>
    </w:p>
    <w:p>
      <w:pPr>
        <w:pStyle w:val="BodyText"/>
      </w:pPr>
      <w:r>
        <w:t xml:space="preserve">International human rights organizations play a crucial role in advocating for and enforcing the principles of universality, indivisibility, and equality across diverse regions. These organizations, such as the United Nations Human Rights Council and Amnesty International, actively engage in monitoring human rights practices and holding violators accountable, thereby reinforcing global norms</w:t>
      </w:r>
      <w:r>
        <w:t xml:space="preserve"> </w:t>
      </w:r>
      <w:r>
        <w:t xml:space="preserve">(Freeman, 2022)</w:t>
      </w:r>
      <w:r>
        <w:t xml:space="preserve">. Their efforts often include documenting abuses, providing platforms for dialogue, and applying pressure on governments to uphold human rights standards. By facilitating international cooperation and offering support to local human rights defenders, these organizations help bridge gaps between international declarations and local implementation</w:t>
      </w:r>
      <w:r>
        <w:t xml:space="preserve"> </w:t>
      </w:r>
      <w:r>
        <w:t xml:space="preserve">(Ife et al., 2022)</w:t>
      </w:r>
      <w:r>
        <w:t xml:space="preserve">. Consequently, their work not only promotes awareness and understanding of human rights issues but also contributes to the development of more robust mechanisms for protecting these rights at both global and local levels.</w:t>
      </w:r>
    </w:p>
    <w:bookmarkEnd w:id="22"/>
    <w:bookmarkStart w:id="23" w:name="local-human-rights-challenges"/>
    <w:p>
      <w:pPr>
        <w:pStyle w:val="Heading2"/>
      </w:pPr>
      <w:r>
        <w:t xml:space="preserve">Local Human Rights Challenges</w:t>
      </w:r>
    </w:p>
    <w:p>
      <w:pPr>
        <w:pStyle w:val="FirstParagraph"/>
      </w:pPr>
      <w:r>
        <w:t xml:space="preserve">Local communities across the globe face distinct human rights challenges that are often exacerbated by socio-economic and political contexts. For instance, marginalized groups in many regions experience systemic discrimination, which leads to violations such as limited access to education, healthcare, and employment opportunities</w:t>
      </w:r>
      <w:r>
        <w:t xml:space="preserve"> </w:t>
      </w:r>
      <w:r>
        <w:t xml:space="preserve">(Ife et al., 2022)</w:t>
      </w:r>
      <w:r>
        <w:t xml:space="preserve">. In response to these challenges, grassroots organizations and local governments have implemented programs aimed at empowering these communities and advocating for policy reforms that promote inclusivity and equality. Furthermore, initiatives such as community workshops and legal aid services have been instrumental in raising awareness and providing support to individuals affected by human rights violations</w:t>
      </w:r>
      <w:r>
        <w:t xml:space="preserve"> </w:t>
      </w:r>
      <w:r>
        <w:t xml:space="preserve">(Ife et al., 2022)</w:t>
      </w:r>
      <w:r>
        <w:t xml:space="preserve">. By addressing these issues at the local level, these efforts contribute to the broader goal of aligning local practices with international human rights standards, fostering environments where all individuals can enjoy their fundamental rights and freedoms.</w:t>
      </w:r>
    </w:p>
    <w:bookmarkEnd w:id="23"/>
    <w:bookmarkStart w:id="24" w:name="conclusion"/>
    <w:p>
      <w:pPr>
        <w:pStyle w:val="Heading2"/>
      </w:pPr>
      <w:r>
        <w:t xml:space="preserve">Conclusion</w:t>
      </w:r>
    </w:p>
    <w:p>
      <w:pPr>
        <w:pStyle w:val="FirstParagraph"/>
      </w:pPr>
      <w:r>
        <w:t xml:space="preserve">Understanding and addressing human rights issues is crucial for fostering a just and equitable global society. Continued vigilance and action are necessary to protect these rights, as they remain susceptible to violations across different contexts. The persistent efforts of international organizations, local communities, and individuals underscore the importance of maintaining momentum in advocating for human rights</w:t>
      </w:r>
      <w:r>
        <w:t xml:space="preserve"> </w:t>
      </w:r>
      <w:r>
        <w:t xml:space="preserve">(Madani, 2019)</w:t>
      </w:r>
      <w:r>
        <w:t xml:space="preserve">. By remaining committed to these principles, societies can work towards eliminating systemic discrimination and ensuring that all individuals enjoy their fundamental rights and freedoms. Ultimately, the collective responsibility to safeguard human rights lies with all stakeholders, highlighting the need for sustained engagement and proactive measures to address emerging challenges effectively.</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Complexities of Human Rights</dc:title>
  <dc:creator/>
  <dc:language>en</dc:language>
  <cp:keywords/>
  <dcterms:created xsi:type="dcterms:W3CDTF">2025-01-31T11:48:52Z</dcterms:created>
  <dcterms:modified xsi:type="dcterms:W3CDTF">2025-01-31T11:48:52Z</dcterms:modified>
</cp:coreProperties>
</file>

<file path=docProps/custom.xml><?xml version="1.0" encoding="utf-8"?>
<Properties xmlns="http://schemas.openxmlformats.org/officeDocument/2006/custom-properties" xmlns:vt="http://schemas.openxmlformats.org/officeDocument/2006/docPropsVTypes"/>
</file>