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Advancing Hydrogen Hubs: Addressing Gaps in Storage, Transportation, and Safety for a Sustainable Future</w:t>
      </w:r>
    </w:p>
    <w:p>
      <w:r>
        <w:t>Introduction</w:t>
      </w:r>
    </w:p>
    <w:p/>
    <w:p>
      <w:r>
        <w:t>Advancing hydrogen hubs is crucial to addressing the pressing challenges associated with storage, transportation, and safety, thereby paving the way for a sustainable future. Hydrogen hubs, which are central to the transition towards cleaner energy solutions, require robust infrastructure to efficiently manage hydrogen's unique properties. The current gaps in storage, specifically concerning cryogenic tanks, highlight the need for more targeted research and development initiatives. Similarly, transportation methods must be optimized to circumvent issues such as material embrittlement, which can impede the safe and reliable delivery of hydrogen. By focusing on these critical aspects, stakeholders can ensure that hydrogen hubs not only contribute to decarbonization efforts but also promote equitable access to clean energy across diverse communities.</w:t>
      </w:r>
    </w:p>
    <w:p/>
    <w:p>
      <w:r>
        <w:t>Current State of Hydrogen Hubs</w:t>
      </w:r>
    </w:p>
    <w:p/>
    <w:p>
      <w:r>
        <w:t>The current landscape of hydrogen hubs in North America is marked by significant progress, particularly in the United States and Canada. In the U.S., the Department of Energy has spearheaded the development of eight hydrogen hubs, with California emerging as a pioneer due to its advanced infrastructure and supportive policies (Ref-u560746). These hubs are strategically positioned to enhance regional hydrogen production and distribution, thereby facilitating the transition to cleaner energy systems. In Canada, efforts are similarly robust, with initiatives focused on exporting low-carbon hydrogen, as highlighted by research on the techno-economic feasibility of hydrogen exports to the USA and beyond (Ref-u560746). Both countries underscore the critical role of hydrogen in achieving decarbonization targets, with Canada leveraging its natural gas infrastructure to optimize hydrogen transport costs through innovative methods like blending with hythane (Ref-u560746).</w:t>
      </w:r>
    </w:p>
    <w:p/>
    <w:p>
      <w:r>
        <w:t>Regulatory Review</w:t>
      </w:r>
    </w:p>
    <w:p/>
    <w:p>
      <w:r>
        <w:t>In reviewing the current regulatory framework for hydrogen storage and transportation, it is evident that both the United States and Canada are grappling with challenges and opportunities in this sector. The U.S. regulatory landscape is characterized by fragmentation, with various codes governing hydrogen energy, necessitating a more unified approach to bolster deployment and infrastructure investments (Ref-f948630). This fragmentation often leads to ambiguities, particularly concerning which existing regulations apply to hydrogen storage and transportation, as these areas are not as comprehensively covered as those for natural gas (Ref-f948630). Conversely, Canada's regulatory efforts are more streamlined, driven by decarbonization initiatives that emphasize the integration of hydrogen within existing energy systems. The implications for the U.S. are clear: adopting a cohesive regulatory strategy similar to Canada’s could enhance the clarity and efficiency of hydrogen storage and transportation regulations, thus accelerating the transition to a sustainable energy future.</w:t>
      </w:r>
    </w:p>
    <w:p/>
    <w:p>
      <w:r>
        <w:t>Utilization of Cryogenic Tanks</w:t>
      </w:r>
    </w:p>
    <w:p/>
    <w:p>
      <w:r>
        <w:t>The utilization of cryogenic tanks for hydrogen storage is central to addressing the unique challenges posed by hydrogen's low boiling point. Currently, stainless steel and aluminum alloys are prominent materials used in the construction of these tanks due to their favorable low-temperature performance and corrosion resistance (Ref-s656838). However, gaps remain in the effective use of cryogenic tanks, particularly in minimizing hydrogen boil-off losses during fueling processes. Pre-cooling techniques have been identified as potential solutions to reduce these losses, though their implementation is not yet widespread across the industry (Ref-s656838). Furthermore, research continues to explore advanced materials like composite and titanium alloys, which offer lightweight advantages but face challenges such as hydrogen permeation, necessitating further technological advancements (Ref-s656838).</w:t>
      </w:r>
    </w:p>
    <w:p/>
    <w:p>
      <w:r>
        <w:t>Considerations for Cryogenic Tanks</w:t>
      </w:r>
    </w:p>
    <w:p/>
    <w:p>
      <w:r>
        <w:t>The insulation requirements and material selection for cryogenic tanks are paramount in ensuring their structural integrity and safety. Effective insulation is crucial in minimizing heat ingress, thereby reducing boil-off gas production, which is essential for the efficient storage and transportation of liquid hydrogen (Ref-f618129). Materials such as stainless steel and aluminum alloys are commonly employed due to their favorable mechanical properties at low temperatures, offering reliable performance in cryogenic conditions (Ref-f618129). Additionally, advanced passive thermal protection technologies like multilayer insulation (MLI) and vapor-cooled shields (VCS) are integral components of cryogenic tank design, providing robust thermal protection and enhancing safety (Ref-f618129). As research continues to explore innovative materials and insulation techniques, understanding their application is crucial for optimizing the design of cryogenic tanks and ensuring the effective deployment of hydrogen as a clean energy source.</w:t>
      </w:r>
    </w:p>
    <w:p/>
    <w:p>
      <w:r>
        <w:t>In addition to the technical aspects of cryogenic tank design, cost and maintenance considerations are crucial for their widespread adoption in hydrogen storage systems. The initial investment in cryogenic tanks can be substantial due to the need for advanced materials and insulation technologies, such as multilayer insulation and vapor-cooled shields, which are necessary to maintain low temperatures and minimize boil-off losses (Ref-u551198). Furthermore, the ongoing maintenance costs are influenced by the complexity of the tank systems and the requirement to regularly inspect and replace components that may degrade over time due to exposure to extreme conditions. Maintenance challenges also include ensuring the integrity of seals and insulation, which are critical to preventing hydrogen leakage and maintaining safety standards (Ref-u551198). Therefore, addressing these cost and maintenance issues is essential for optimizing the economic feasibility of cryogenic tanks, thereby supporting the broader implementation of hydrogen as a sustainable energy solution.</w:t>
      </w:r>
    </w:p>
    <w:p/>
    <w:p>
      <w:r>
        <w:t>Climate Change and Sustainability Impact</w:t>
      </w:r>
    </w:p>
    <w:p/>
    <w:p>
      <w:r>
        <w:t>The environmental considerations of hydrogen hubs are critical in addressing climate change and promoting sustainability. Hydrogen, particularly when produced through low-emission methods such as water electrolysis, presents a viable pathway for reducing greenhouse gas emissions (Ref-f706907). Furthermore, integrating hydrogen into existing energy systems can significantly lower the carbon footprint of industries reliant on hydrocarbons, thereby aiding in the transition to cleaner energy sources. However, the environmental benefits of hydrogen are contingent upon the production methods employed; for instance, the reliance on fossil fuels for hydrogen production can negate its sustainability advantages (Ref-f706907). Therefore, the strategic deployment of hydrogen hubs must prioritize sustainable production and storage techniques to fully realize their potential in mitigating climate change impacts.</w:t>
      </w:r>
    </w:p>
    <w:p/>
    <w:p>
      <w:r>
        <w:t>Additionally, cryogenic tanks offer notable environmental advantages for hydrogen storage and transportation by minimizing greenhouse gas emissions. The use of these tanks ensures that hydrogen, particularly the variety produced through low-emission methods like water electrolysis, remains a viable clean energy vector, as it is stored and transported efficiently with minimal loss (Johnson 45). By maintaining extremely low temperatures, cryogenic tanks significantly reduce boil-off rates, preserving hydrogen's integrity and thereby diminishing the need for frequent replenishment. This efficiency not only supports sustainability by lowering operational energy consumption but also reduces the carbon footprint associated with production and transport processes. Therefore, the deployment of cryogenic tanks aligns with sustainability goals, facilitating the broader adoption of hydrogen as a clean energy solution while reducing the environmental impacts typically associated with traditional energy systems (Johnson 45).</w:t>
      </w:r>
    </w:p>
    <w:p/>
    <w:p>
      <w:r>
        <w:t>Equitable Impact</w:t>
      </w:r>
    </w:p>
    <w:p/>
    <w:p>
      <w:r>
        <w:t>Hydrogen hub development presents both opportunities and challenges for underserved communities, necessitating a careful assessment of its socio-economic impacts. These communities often face significant barriers to accessing clean energy solutions, and the integration of hydrogen technology could either alleviate or exacerbate existing inequalities. For instance, while the establishment of hydrogen infrastructure can stimulate local economies and create jobs, there is a risk that the financial benefits may not adequately reach marginalized populations (Ref-u664549). To mitigate these disparities, it is crucial to implement targeted strategies that ensure equitable distribution of resources and benefits. This could include community engagement initiatives, policy frameworks that prioritize inclusivity, and investments in local workforce development programs, thereby fostering a more equitable transition to a sustainable energy future (Ref-u664549).</w:t>
      </w:r>
    </w:p>
    <w:p/>
    <w:p>
      <w:r>
        <w:t>Alternative Transportation Methods</w:t>
      </w:r>
    </w:p>
    <w:p/>
    <w:p>
      <w:r>
        <w:t>In the event that pipelines encounter embrittlement issues, exploring alternative transportation methods for hydrogen becomes essential. One potential solution involves the use of cryogenic tankers, which can safely transport liquid hydrogen at extremely low temperatures, thus bypassing the risks associated with pipeline embrittlement. The adaptability of cryogenic tankers allows for flexible routing and delivery, which is particularly advantageous for regions without established pipeline infrastructure (Ref-s952299). Additionally, the implementation of hydrogen carriers such as ammonia or liquid organic hydrogen carriers (LOHCs) presents another viable option, as these carriers can be transported using existing liquid fuel infrastructure, thus minimizing the need for new construction. These alternative methods not only mitigate the risks associated with pipeline transportation but also enhance the resilience of hydrogen distribution networks, facilitating the continued expansion of hydrogen hubs in diverse geographical areas.</w:t>
      </w:r>
    </w:p>
    <w:p/>
    <w:p>
      <w:r>
        <w:t>Additionally, the feasibility and effectiveness of alternative transportation methods for hydrogen, such as cryogenic tankers and hydrogen carriers, warrant thorough evaluation. Cryogenic tankers, which transport liquid hydrogen at low temperatures, offer a flexible solution by circumventing the embrittlement risks associated with pipelines (Ref-f668158). Their adaptability in routing and delivery makes them particularly valuable for regions lacking pipeline infrastructure, thus enhancing the geographic reach of hydrogen distribution. Hydrogen carriers, including ammonia and liquid organic hydrogen carriers (LOHCs), present another viable option, leveraging existing fuel infrastructure to reduce the need for new construction. By diversifying transportation methods, these alternatives not only mitigate the limitations of pipeline transport but also bolster the resilience and expansion capabilities of hydrogen hubs, thereby reinforcing their role in the sustainable energy landscape (Ref-f668158).</w:t>
      </w:r>
    </w:p>
    <w:p/>
    <w:p>
      <w:r>
        <w:t>Federal Agency Crossover + Collaboration</w:t>
      </w:r>
    </w:p>
    <w:p/>
    <w:p>
      <w:r>
        <w:t>To effectively advance hydrogen hubs, collaboration between the Pipeline and Hazardous Materials Safety Administration (PHMSA) and other federal agencies is essential. One promising opportunity lies in forming partnerships with the Department of Energy (DOE), which can provide technical expertise and support for infrastructure development, thereby addressing both storage and transportation challenges (Nguyen 59–60). Additionally, working with the Environmental Protection Agency (EPA) could facilitate the integration of hydrogen solutions within broader climate strategies, ensuring alignment with environmental regulations and sustainability goals. The Department of Transportation (DOT) also plays a crucial role in establishing guidelines that promote the safe and efficient movement of hydrogen, especially in exploring alternative transportation methods to mitigate pipeline embrittlement risks (Nguyen 59–60). Through these collaborative efforts, PHMSA can enhance its regulatory framework, fostering a more cohesive approach to deploying hydrogen technologies across the United States.</w:t>
      </w:r>
    </w:p>
    <w:p/>
    <w:p>
      <w:r>
        <w:t>Hydrogen's Role in Decarbonization</w:t>
      </w:r>
    </w:p>
    <w:p/>
    <w:p>
      <w:r>
        <w:t>Hydrogen plays a crucial role in decarbonization efforts by offering a versatile and clean energy solution that can significantly reduce greenhouse gas emissions. The integration of hydrogen-based energy storage systems within urban infrastructure has been shown to facilitate the transition towards net-zero emission buildings, as evidenced by research in Canadian cities (Brown &amp; Garcia, 2018). This potential is particularly pronounced when hydrogen is used in conjunction with other clean energy technologies, thereby enhancing the overall efficiency and sustainability of energy systems. Moreover, hydrogen's ability to store and release energy on demand makes it a promising candidate for balancing intermittent renewable energy sources, such as solar and wind, further contributing to its role in achieving a sustainable energy future (Brown &amp; Garcia, 2018). By strategically deploying hydrogen technologies, policymakers and stakeholders can accelerate the decarbonization of energy systems, supporting global efforts to combat climate change and promote environmental sustainability.</w:t>
      </w:r>
    </w:p>
    <w:p/>
    <w:p>
      <w:r>
        <w:t>Furthermore, hydrogen contributes significantly to carbon emission reduction through its integration into energy storage systems, particularly in urban environments. The application of hydrogen-based energy storage in Canadian residential buildings has been shown to lead to substantial decreases in carbon emissions, depending on the local electricity consumption intensity (Pearse et al., 2001). This reduction is achieved because hydrogen storage systems can replace traditional fossil fuel-based energy sources, thus eliminating the associated greenhouse gas emissions. In addition, hydrogen's versatility as an energy carrier allows it to complement other renewable energy sources like solar and wind, thereby improving the overall efficiency and reliability of energy systems (Pearse et al., 2001). By facilitating the transition to net-zero emission buildings, hydrogen not only supports decarbonization efforts but also aligns with broader sustainability goals, showcasing its potential as a cornerstone of future clean energy strategies.</w:t>
      </w:r>
    </w:p>
    <w:p/>
    <w:p>
      <w:r>
        <w:t>Conclusion</w:t>
      </w:r>
    </w:p>
    <w:p/>
    <w:p>
      <w:r>
        <w:t>In conclusion, the advancement of hydrogen hubs is a multifaceted endeavor that requires addressing significant gaps in storage, transportation, and safety to ensure a sustainable future. The development of robust cryogenic tank technologies and alternative transportation solutions is critical to overcoming challenges associated with hydrogen's unique properties. Furthermore, the integration of hydrogen into existing regulatory frameworks demands a cohesive approach that aligns with international standards to enhance clarity and efficiency. These efforts, coupled with strategic federal collaboration and community engagement, can promote equitable access to clean energy, stimulating economic growth and mitigating climate change impacts. Thus, a concerted focus on these critical areas will pave the way for hydrogen to play a pivotal role in the global energy transition.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