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Mental</w:t>
      </w:r>
      <w:r>
        <w:t xml:space="preserve"> </w:t>
      </w:r>
      <w:r>
        <w:t xml:space="preserve">Health:</w:t>
      </w:r>
      <w:r>
        <w:t xml:space="preserve"> </w:t>
      </w:r>
      <w:r>
        <w:t xml:space="preserve">Impacts</w:t>
      </w:r>
      <w:r>
        <w:t xml:space="preserve"> </w:t>
      </w:r>
      <w:r>
        <w:t xml:space="preserve">and</w:t>
      </w:r>
      <w:r>
        <w:t xml:space="preserve"> </w:t>
      </w:r>
      <w:r>
        <w:t xml:space="preserve">Implications</w:t>
      </w:r>
    </w:p>
    <w:bookmarkStart w:id="20" w:name="introduction"/>
    <w:p>
      <w:pPr>
        <w:pStyle w:val="Heading2"/>
      </w:pPr>
      <w:r>
        <w:t xml:space="preserve">Introduction</w:t>
      </w:r>
    </w:p>
    <w:p>
      <w:pPr>
        <w:pStyle w:val="FirstParagraph"/>
      </w:pPr>
      <w:r>
        <w:t xml:space="preserve">Mental health is a fundamental component of overall well-being, influencing the way individuals think, feel, and interact with others. It encompasses a range of psychological, emotional, and social factors that affect behaviors and relationships, making it integral to daily life. Acknowledging the importance of mental health allows individuals and communities to address challenges that may arise from mental health issues, promoting a supportive environment for those affected. The influence of mental health extends beyond personal experiences, impacting societal structures and resources, thereby highlighting its broader significance. Understanding mental health and its effects is crucial for fostering resilience and enhancing quality of life for individuals across various communities.</w:t>
      </w:r>
    </w:p>
    <w:bookmarkEnd w:id="20"/>
    <w:bookmarkStart w:id="21" w:name="X0e9f02f07c5d0ae9f06a239cc8d344a2f285d9a"/>
    <w:p>
      <w:pPr>
        <w:pStyle w:val="Heading2"/>
      </w:pPr>
      <w:r>
        <w:t xml:space="preserve">Definition and Components of Mental Health</w:t>
      </w:r>
    </w:p>
    <w:p>
      <w:pPr>
        <w:pStyle w:val="FirstParagraph"/>
      </w:pPr>
      <w:r>
        <w:t xml:space="preserve">Mental health is a multifaceted concept that encompasses psychological, emotional, and social well-being, forming the foundation for how individuals cope with stress and relate to others. Psychologically, mental health involves cognitive processes that influence our thoughts and perceptions, with mental imagery playing a significant role in shaping emotional experiences</w:t>
      </w:r>
      <w:r>
        <w:t xml:space="preserve"> </w:t>
      </w:r>
      <w:r>
        <w:t xml:space="preserve">(Wolpert et al. 741–43)</w:t>
      </w:r>
      <w:r>
        <w:t xml:space="preserve">. Emotionally, it pertains to the regulation of feelings, which can impact one's ability to handle challenges and recover from setbacks. Socially, mental health affects the quality of relationships and the capacity to contribute to the community, emphasizing the interconnectedness between personal well-being and social environments. Common mental health disorders, such as depression and anxiety, manifest through symptoms like persistent sadness and excessive worry, which can disrupt daily functioning and highlight the need for comprehensive understanding and support</w:t>
      </w:r>
      <w:r>
        <w:t xml:space="preserve"> </w:t>
      </w:r>
      <w:r>
        <w:t xml:space="preserve">(Cockerham)</w:t>
      </w:r>
      <w:r>
        <w:t xml:space="preserve">.</w:t>
      </w:r>
    </w:p>
    <w:bookmarkEnd w:id="21"/>
    <w:bookmarkStart w:id="22" w:name="impact-of-mental-health-on-individuals"/>
    <w:p>
      <w:pPr>
        <w:pStyle w:val="Heading2"/>
      </w:pPr>
      <w:r>
        <w:t xml:space="preserve">Impact of Mental Health on Individuals</w:t>
      </w:r>
    </w:p>
    <w:p>
      <w:pPr>
        <w:pStyle w:val="FirstParagraph"/>
      </w:pPr>
      <w:r>
        <w:t xml:space="preserve">Mental health significantly influences individual behavior by affecting decision-making processes and stress management capabilities. For instance, individuals experiencing anxiety may exhibit avoidance behaviors, which can hinder personal and professional growth</w:t>
      </w:r>
      <w:r>
        <w:t xml:space="preserve"> </w:t>
      </w:r>
      <w:r>
        <w:t xml:space="preserve">(Wolpert et al. 741–43)</w:t>
      </w:r>
      <w:r>
        <w:t xml:space="preserve">. In terms of relationships, mental health can impact communication and empathy, as depression often leads to withdrawal from social interactions, creating barriers to forming and maintaining meaningful connections. Moreover, overall well-being is deeply intertwined with mental health, with disorders such as depression and anxiety contributing to physical health issues, including heart disease and weakened immune function</w:t>
      </w:r>
      <w:r>
        <w:t xml:space="preserve"> </w:t>
      </w:r>
      <w:r>
        <w:t xml:space="preserve">(Cockerham)</w:t>
      </w:r>
      <w:r>
        <w:t xml:space="preserve">. Case studies illustrate the profound effects of mental health on daily life, highlighting the importance of early intervention and continuous support to mitigate adverse outcomes and promote resilience.</w:t>
      </w:r>
    </w:p>
    <w:bookmarkEnd w:id="22"/>
    <w:bookmarkStart w:id="23" w:name="societal-implications-of-mental-health"/>
    <w:p>
      <w:pPr>
        <w:pStyle w:val="Heading2"/>
      </w:pPr>
      <w:r>
        <w:t xml:space="preserve">Societal Implications of Mental Health</w:t>
      </w:r>
    </w:p>
    <w:p>
      <w:pPr>
        <w:pStyle w:val="FirstParagraph"/>
      </w:pPr>
      <w:r>
        <w:t xml:space="preserve">Mental health issues extend beyond individual experiences to influence societal structures, posing significant challenges to communities. The prevalence of mental disorders often correlates with socio-economic factors, affecting various demographics disproportionately, such as those based on race, social class, gender, and age</w:t>
      </w:r>
      <w:r>
        <w:t xml:space="preserve"> </w:t>
      </w:r>
      <w:r>
        <w:t xml:space="preserve">(Cockerham)</w:t>
      </w:r>
      <w:r>
        <w:t xml:space="preserve">. These disparities highlight the necessity for equitable mental health resources and policies that address the unique needs of diverse populations. Societally, the burden of mental health disorders manifests in increased healthcare costs, reduced workforce productivity, and heightened demands on social services, underscoring the economic impact of untreated mental health issues. Statistics reveal that mental health problems account for a significant portion of disability claims and absenteeism in the workplace, emphasizing the critical need for comprehensive mental health strategies that support both individual and community well-being</w:t>
      </w:r>
      <w:r>
        <w:t xml:space="preserve"> </w:t>
      </w:r>
      <w:r>
        <w:t xml:space="preserve">(Cockerham)</w:t>
      </w:r>
      <w:r>
        <w:t xml:space="preserve">.</w:t>
      </w:r>
    </w:p>
    <w:bookmarkEnd w:id="23"/>
    <w:bookmarkStart w:id="24" w:name="conclusion"/>
    <w:p>
      <w:pPr>
        <w:pStyle w:val="Heading2"/>
      </w:pPr>
      <w:r>
        <w:t xml:space="preserve">Conclusion</w:t>
      </w:r>
    </w:p>
    <w:p>
      <w:pPr>
        <w:pStyle w:val="FirstParagraph"/>
      </w:pPr>
      <w:r>
        <w:t xml:space="preserve">In conclusion, mental health is a critical aspect of overall well-being, deeply influencing both individuals and society as a whole. Understanding its psychological, emotional, and social components is essential for recognizing how mental health affects behavior, relationships, and physical health. The impact of mental health on individuals is evident through its effects on decision-making and interpersonal connections, with disorders such as anxiety and depression posing significant challenges. Equally important are the societal implications, where mental health issues contribute to economic burdens and highlight the need for equitable resources and policies. By fostering a comprehensive understanding of mental health, we can support resilience and improve the quality of life for individuals and communities alike, addressing both personal and societal needs effectively.</w:t>
      </w:r>
    </w:p>
    <w:bookmarkEnd w:id="24"/>
    <w:bookmarkStart w:id="25" w:name="works-cited"/>
    <w:bookmarkEnd w:id="25"/>
    <w:sectPr w:rsidR="002B6E8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822306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50A2712"/>
    <w:lvl w:ilvl="0">
      <w:numFmt w:val="bullet"/>
      <w:pStyle w:val="Compac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201"/>
    <w:multiLevelType w:val="multilevel"/>
    <w:tmpl w:val="EA16F220"/>
    <w:lvl w:ilvl="0">
      <w:start w:val="1"/>
      <w:numFmt w:val="decimal"/>
      <w:lvlText w:val="%1."/>
      <w:lvlJc w:val="left"/>
      <w:pPr>
        <w:ind w:hanging="480" w:left="720"/>
      </w:pPr>
    </w:lvl>
    <w:lvl w:ilvl="1">
      <w:start w:val="1"/>
      <w:numFmt w:val="lowerLetter"/>
      <w:lvlText w:val="%2."/>
      <w:lvlJc w:val="left"/>
      <w:pPr>
        <w:ind w:hanging="480" w:left="1440"/>
      </w:pPr>
    </w:lvl>
    <w:lvl w:ilvl="2">
      <w:start w:val="1"/>
      <w:numFmt w:val="lowerRoman"/>
      <w:lvlText w:val="%3."/>
      <w:lvlJc w:val="left"/>
      <w:pPr>
        <w:ind w:hanging="480" w:left="2160"/>
      </w:pPr>
    </w:lvl>
    <w:lvl w:ilvl="3">
      <w:start w:val="1"/>
      <w:numFmt w:val="decimal"/>
      <w:lvlText w:val="%4."/>
      <w:lvlJc w:val="left"/>
      <w:pPr>
        <w:ind w:hanging="480" w:left="2880"/>
      </w:pPr>
    </w:lvl>
    <w:lvl w:ilvl="4">
      <w:start w:val="1"/>
      <w:numFmt w:val="lowerLetter"/>
      <w:lvlText w:val="%5."/>
      <w:lvlJc w:val="left"/>
      <w:pPr>
        <w:ind w:hanging="480" w:left="3600"/>
      </w:pPr>
    </w:lvl>
    <w:lvl w:ilvl="5">
      <w:start w:val="1"/>
      <w:numFmt w:val="lowerRoman"/>
      <w:lvlText w:val="%6."/>
      <w:lvlJc w:val="left"/>
      <w:pPr>
        <w:ind w:hanging="480" w:left="4320"/>
      </w:pPr>
    </w:lvl>
    <w:lvl w:ilvl="6">
      <w:start w:val="1"/>
      <w:numFmt w:val="decimal"/>
      <w:lvlText w:val="%7."/>
      <w:lvlJc w:val="left"/>
      <w:pPr>
        <w:ind w:hanging="480" w:left="5040"/>
      </w:pPr>
    </w:lvl>
    <w:lvl w:ilvl="7">
      <w:start w:val="1"/>
      <w:numFmt w:val="lowerLetter"/>
      <w:lvlText w:val="%8."/>
      <w:lvlJc w:val="left"/>
      <w:pPr>
        <w:ind w:hanging="480" w:left="5760"/>
      </w:pPr>
    </w:lvl>
    <w:lvl w:ilvl="8">
      <w:start w:val="1"/>
      <w:numFmt w:val="lowerRoman"/>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5130168" w:numId="1">
    <w:abstractNumId w:val="0"/>
  </w:num>
  <w:num w16cid:durableId="2021618420" w:numId="2">
    <w:abstractNumId w:val="1"/>
  </w:num>
  <w:num w16cid:durableId="1817140679"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72D5E"/>
    <w:pPr>
      <w:spacing w:after="0" w:line="480" w:lineRule="auto"/>
    </w:pPr>
    <w:rPr>
      <w:rFonts w:ascii="Times New Roman" w:cs="Times New Roman" w:hAnsi="Times New Roman"/>
    </w:rPr>
  </w:style>
  <w:style w:styleId="Heading1" w:type="paragraph">
    <w:name w:val="heading 1"/>
    <w:basedOn w:val="Normal"/>
    <w:next w:val="BodyText"/>
    <w:uiPriority w:val="9"/>
    <w:qFormat/>
    <w:rsid w:val="00044EDA"/>
    <w:pPr>
      <w:keepNext/>
      <w:keepLines/>
      <w:outlineLvl w:val="0"/>
    </w:pPr>
    <w:rPr>
      <w:rFonts w:eastAsiaTheme="majorEastAsia"/>
      <w:b/>
      <w:bCs/>
      <w:sz w:val="28"/>
      <w:szCs w:val="28"/>
    </w:rPr>
  </w:style>
  <w:style w:styleId="Heading2" w:type="paragraph">
    <w:name w:val="heading 2"/>
    <w:basedOn w:val="Normal"/>
    <w:next w:val="BodyText"/>
    <w:uiPriority w:val="9"/>
    <w:unhideWhenUsed/>
    <w:qFormat/>
    <w:rsid w:val="00825637"/>
    <w:pPr>
      <w:keepNext/>
      <w:keepLines/>
      <w:outlineLvl w:val="1"/>
    </w:pPr>
    <w:rPr>
      <w:rFonts w:eastAsiaTheme="majorEastAsia"/>
      <w:b/>
      <w:bCs/>
    </w:rPr>
  </w:style>
  <w:style w:styleId="Heading3" w:type="paragraph">
    <w:name w:val="heading 3"/>
    <w:basedOn w:val="Normal"/>
    <w:next w:val="BodyText"/>
    <w:uiPriority w:val="9"/>
    <w:unhideWhenUsed/>
    <w:qFormat/>
    <w:rsid w:val="00E749AF"/>
    <w:pPr>
      <w:keepNext/>
      <w:keepLines/>
      <w:outlineLvl w:val="2"/>
    </w:pPr>
    <w:rPr>
      <w:rFonts w:eastAsiaTheme="majorEastAsia"/>
      <w:b/>
      <w:bCs/>
      <w:i/>
      <w:iCs/>
    </w:rPr>
  </w:style>
  <w:style w:styleId="Heading4" w:type="paragraph">
    <w:name w:val="heading 4"/>
    <w:basedOn w:val="Normal"/>
    <w:next w:val="BodyText"/>
    <w:uiPriority w:val="9"/>
    <w:unhideWhenUsed/>
    <w:qFormat/>
    <w:rsid w:val="00C3195F"/>
    <w:pPr>
      <w:keepNext/>
      <w:keepLines/>
      <w:ind w:firstLine="720"/>
      <w:outlineLvl w:val="3"/>
    </w:pPr>
    <w:rPr>
      <w:rFonts w:eastAsiaTheme="majorEastAsia"/>
      <w:b/>
      <w:iCs/>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D1505"/>
  </w:style>
  <w:style w:customStyle="1" w:styleId="FirstParagraph" w:type="paragraph">
    <w:name w:val="First Paragraph"/>
    <w:basedOn w:val="BodyText"/>
    <w:next w:val="BodyText"/>
    <w:qFormat/>
    <w:rsid w:val="00D61D6D"/>
  </w:style>
  <w:style w:customStyle="1" w:styleId="Compact" w:type="paragraph">
    <w:name w:val="Compact"/>
    <w:basedOn w:val="BodyText"/>
    <w:qFormat/>
    <w:rsid w:val="00B12F51"/>
    <w:pPr>
      <w:numPr>
        <w:numId w:val="2"/>
      </w:numPr>
      <w:spacing w:after="36" w:before="36"/>
    </w:pPr>
  </w:style>
  <w:style w:styleId="Title" w:type="paragraph">
    <w:name w:val="Title"/>
    <w:basedOn w:val="Normal"/>
    <w:next w:val="BodyText"/>
    <w:qFormat/>
    <w:rsid w:val="00044EDA"/>
    <w:pPr>
      <w:keepNext/>
      <w:keepLines/>
      <w:jc w:val="center"/>
    </w:pPr>
    <w:rPr>
      <w:rFonts w:eastAsiaTheme="majorEastAsia"/>
      <w:b/>
      <w:bCs/>
      <w:sz w:val="28"/>
      <w:szCs w:val="28"/>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D1505"/>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entered" w:type="paragraph">
    <w:name w:val="Centered"/>
    <w:basedOn w:val="BodyText"/>
    <w:qFormat/>
    <w:rsid w:val="00133C1B"/>
    <w:pPr>
      <w:jc w:val="center"/>
    </w:pPr>
  </w:style>
  <w:style w:customStyle="1" w:styleId="Right-aligned" w:type="paragraph">
    <w:name w:val="Right-aligned"/>
    <w:basedOn w:val="BodyText"/>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Mental Health: Impacts and Implications</dc:title>
  <dc:creator/>
  <dc:language>en</dc:language>
  <cp:keywords/>
  <dcterms:created xsi:type="dcterms:W3CDTF">2025-01-31T16:08:32Z</dcterms:created>
  <dcterms:modified xsi:type="dcterms:W3CDTF">2025-01-31T16:08:32Z</dcterms:modified>
</cp:coreProperties>
</file>

<file path=docProps/custom.xml><?xml version="1.0" encoding="utf-8"?>
<Properties xmlns="http://schemas.openxmlformats.org/officeDocument/2006/custom-properties" xmlns:vt="http://schemas.openxmlformats.org/officeDocument/2006/docPropsVTypes"/>
</file>