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Impact of Artificial Intelligence on the Workplace and Job Market</w:t>
      </w:r>
    </w:p>
    <w:p>
      <w:r>
        <w:t>Introduction</w:t>
      </w:r>
    </w:p>
    <w:p>
      <w:r>
        <w:t>Before the advent of artificial intelligence, the job market experienced various fluctuations influenced by economic cycles, technological advancements, and demographic shifts. Employment levels were largely determined by industrial growth patterns, with major job opportunities concentrated in manufacturing, agriculture, and service sectors. Historically, technological innovations such as the internet and personal computing gradually transformed workplace dynamics, leading to increased productivity and shifts in job functions. Despite these changes, the overall impact on employment levels remained relatively stable, as new roles often emerged to replace those rendered obsolete by technology. The pre-AI era witnessed a labor market where human skills and cognitive abilities were paramount, and job security was largely tied to the adaptability of workers and industries to these evolving technological landscapes.</w:t>
      </w:r>
    </w:p>
    <w:p>
      <w:r>
        <w:t>Current Job Market with AI</w:t>
      </w:r>
    </w:p>
    <w:p>
      <w:r>
        <w:t>The integration of artificial intelligence into the workforce has profoundly altered the current job market landscape. AI technologies have automated routine tasks, leading to a reduction in demand for certain manual labor roles while simultaneously creating opportunities in tech-driven industries (Ref-s851991). Current employment statistics reveal a shift towards jobs requiring advanced digital skills, as firms increasingly prioritize AI proficiency in their hiring processes (Ref-s851991). Despite the rise of AI, the job market is not uniformly impacted; some sectors, such as healthcare and education, continue to experience growth, highlighting the diverse effects of AI across different industries (Ref-s851991). Consequently, while AI's role in the workforce is expanding, it also necessitates an evolution in workforce skills to meet the changing demands of an AI-driven economy.</w:t>
      </w:r>
    </w:p>
    <w:p>
      <w:r>
        <w:t>Conclusion</w:t>
      </w:r>
    </w:p>
    <w:p>
      <w:r>
        <w:t>The integration of artificial intelligence into the workforce has significantly redefined the job market, introducing both opportunities and challenges. As AI automates routine tasks and transforms various sectors, the demand for digital skills and AI proficiency has increased, leading to a workforce that must adapt to new roles and responsibilities. Although some industries, such as healthcare and education, continue to experience growth, others face disruptions, highlighting AI's diverse effects on employment trends. Looking ahead, the job market is expected to further evolve, with AI technologies playing a crucial role in shaping workforce dynamics and necessitating continuous adaptation of skills. Ultimately, while AI offers potential for innovation and efficiency, it also presents challenges in ensuring equitable job opportunities across different sectors.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