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cons of social media include the destruction of political dialogue due to the low-tier conversation. Improper posts and memes from social media are also utilized by politicians, which harms the users. It causes a shift of focus towards the negative and unproductive side where the primary issues are left uncatered. The echo chamber also negatively impacts social networking as it can act as a closed room with similar people that can accompany a user agreeing and enjoying with them (Ref-s777509). Almost all the buttons present on social media are directed towards agreement and enjoyment, which promotes cult-like followers. Usage of bots in election campaigns is also observed as these are fictitious personas on the platforms that disseminate wrong news and information and promote untrustworthy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