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article “Explaining and Eliminating Racial Profiling" discusses the causes behind racial profiling, how legal organizations rationalize the use of racial profiling, and it also explains why such rationalizations are invalid. It also forewarns about how the issues of racial profiling can change from affecting African Americans to Hispanic civilians due to political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