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Advocates of healthy living and diet are now claiming that healthy, organic, and fresh foods are most economical contrary to common social belief. Applying it as a staple lifestyle preference could provide an economic advantage by cutting back on food expenses and boosting savings.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