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riting style of King can be blunt and shallow, but he mentions the arguments without enabling any connection to real life. It can become hard for readers to connect with the essay of King. At the same time, Klosterman utilizes clear examples that enable individuals to compare his essay with their life. For example, Klosterman compares zombies with severe diseases such as AIDS and addiction. Klosterman mentions that zombies keep repeating the same routine without any purpose. Whereas King says that horror movies are more liked by kids than adults and does not justify his statement. King further mention that adults watch the horror genre to feel like kids. Klosterman, on the other hand, does not mention any specific audience. King statement can be true as many people tend to watch horror movies as they want to be scared or have the urge to feel the emotions they experienced as a kid. People can agree with King statement here because we can experience things that we have been longing for after watching horror mov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