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do not advocate against banning immigration into the United States of America; I, however, propose that the government take very strict measures to protect the environment. The government should implement very efficient and controlled settlement plans in all areas of the country. This strategy will decongest the cities. It should also put in place more strict laws against environmental pollution. Alternatively, provide safer and cleaner solutions to resource consumption in efforts to preserve our so precious endangered species and climate. Secondly, the government should re-consider not banning and censoring textbooks for schools. Alternative options on protecting the young and learning population can be regulating the books to suit young consumers. Teachers and instructors should be trained on what to teach and how to regulate information and content to encourage learners to consume. Lastly, all players in major league baseball should be respected enough to be given equal treatment. Laws advocating for ‘equal pay for equal work’ like the Act of Equal Pay (1963) as well as the Act of Civil Rights (1964) should be fundamentally enforced strictly.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