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there are several themes that are discussed in society. As discussed above, the story is a satire on society but it is also an implication of social values integrity, and maintaining a social image. Wiley is a devious and cunning gambler but he has never been questioned which means he has a reputation for integrity in his community (Ref-s602218). When a stranger comes and cheats on him in gambling, he is reminded of the community values which are ironic. Lastly, there is a great resemblance between the narrator and Simon Wheeler and Jim Wiley. Both spurted out departing remarks as strangers pointing out the worthlessness of the frog while the narrator finds insignificance in Wheeler's story which confirms differences in cultural values (Ref-s602218). The narrator and the stranger are from different regions hence they reflect different values than the natives Whiley and Wheeler.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