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Florida childcare licensing regulation on three critical safety issues are 1. Staff credentials- it is stated that one licensed or qualified childcare personal should be there in a licensed childcare facility and those who have less than 19 children are not subjected to that requirement. 2. Physical Environment - here all the basic Health care and safety requirements are addressed like clean and toxic-free environment, proper air circulation, sufficient lighting in class, safe drinking water, fire extinguisher, First aid facilities, etc. 3. child and staff ratio are divided as Birth to 1 year: four infants per staff, for1 to 2 years: six kids per staff, 2 to 3 years: 11 kids per staff, 3 to 4 years: 15 kids per staff, 4 to 5 years: 20 kids per staff and School age: 25 kids per staff so that the staff can provide proper guidance to each child. Even though the mentioned regulations are strict in the right jurisdiction as a child needs to be under professional care and a good environment for them to have proper overall development. I feel that no of a child under staff credentials and staff should be as every child of age group 1-5 requires sufficient attention and care and unforeseen accidents may occur if neglected for even a blink of 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