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Commonly referred to as part of the constitutes of Latin America, the Middle American Realm extends from Baja California to Barbados in the southeastern region and southwards to Panama. Thi geographic realm is highly endowed with biodiversity and rich cultural heritage.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