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collection by the NTS is usually done in two steps. First step, is the face to face interviews carried out with all members of a household who opted to participate in the survey. This is to obtain information about personal and household characteristics such as occupation, income level and access to vehicles (Ref-s532144).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