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social media allows various people to create community pages to remain connected. Church members, for instance, form collaborative groups where they maintain each updated on each plan of the church. In either case, the entire church is embarking on a huge endeavour, and individuals are kept up to speed via the newly constructed social media page. Individuals must subscribe to get updates from the sites to read the most recent information delivered on the social media page (Ref-u470921).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