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Extrapolation has been dependent upon time series, as it assumes that the series’ performances throughout history would continue throughout the future, therefore forecasting the company’s future. The implications of the various periods’ characteristics are not distinguished but are reported collectively. It is presumptuous to believe that the elements follow a stable and consistent pattern that will continue in the future. The best homes might utilize such a strategy to forecast the future depending on their business’s success in different regions. The regression analysis approach has been used to discover the connection between two or more strongly linked factors. Such a technique aids in identifying the effects of numerous components in aggregate (Ref-u051563). Utilizing high-end new residences may develop their relationship and foresee their futures.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