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additional education will also be fundamental in preparing me to take an active role in the future of nursing by arming me with the skills needed to transition into leadership roles in the healthcare setting. In addition, it will expand my competency in discharging significant functions such as designing and implementing community programs geared towards enhancing the health of the masses, such as vaccination and health education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