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She felt no conscience while persuading Macbeth to murder Duncan. She is successful and her desire is satisfied. But the story never ends here. She feels the blood on her hand. This is the power of conscience that never lets her be peaceful and calm. She loses charm in her life and feels upset despite having all the comforts of life (Frazer). The metaphor of blood on her hands shows the conflicting power of her conscience. She tries her best to get rid of the blood on her hands. She asks the doctor helplessly if she would be able to get rid of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