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Child’s Bath” is an oil on canvas, 100.3 x 66.1 cm, by an American artist Mary Cassatt who lived in France in his adult life. Historically, Mary Cassatt is linked with one of the wealthiest families in Pennsylvania back then, which derived its wealth from real estate broking. However, that did not give him the proper support in his artistic works as his father was not impressed by it. She hails from a society that upholds man's patriarchal belief that only males can undertake artistic careers. It is a society where women could be confined to domestic responsibilities and could not be allowed to do the painting. He attends an art class that he finds so bothering to leave for greener pastures in Bohemia. “The Child’s Bath” is a painting finished in 1893.</w:t>
      </w:r>
    </w:p>
    <w:p>
      <w:r>
        <w:t>In the mid-1880s, the cholera outbreak was an ordeal. Many children would succumb to the condition either during birth or even during their childhood stages, which made parenthood a significant concern. Parents would be advised to take care of their children during that time other than utilizing the caretakers who would not take proper care of them. Additionally, birthing was a significant concern where right birthing was related to the child's protection from the outbreak. The image portrays a culture where the relationship between the mother and the children is very much crucial and robust. The mother is seen holding the child correctly and bathing her feet while in the bedroom, which is a sign of a strong connection between them. They can deal with any condition through it, including sickness such as the cholera outbreak experienced during those days.</w:t>
      </w:r>
    </w:p>
    <w:p>
      <w:r>
        <w:t>With many artworks only depicting historical and mythical subjects and being in a political context where critical thinkers could not think beyond, Mary Cassatt becomes dissatisfied with that issue and tries to think beyond it. They think of developing images that portray social issues daily with no one to address. That draws her close to a motherly life. She uses colors to create an impressive image where the background and the foreground are evident. She is very keen on detail and color, which gives the image an aspect of reality. She is among the impressionists who struggled to portray reality using impressive features like color and whose works are still envied by many.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