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Discuss The Ethical Role Of A Manager In A Long-Term Care Facility When Faced With A Family Decision To Withhold Nutrition And Fluids To A Terminal And Semi-Comatose Patient.</w:t>
      </w:r>
    </w:p>
    <w:p>
      <w:r>
        <w:t>Semi-comatose and terminal patients need appropriate nutrition, medical support along with some other fluids which they could recover. When the decision of family occurs for withholding the nutrition along with some other patient's fluid then there would be ethical dilemmas for the healthcare managers. Further, the discussion could throw some positive light on the conditions, firmly held suggestions could be proved to be inappropriate, and diagnosis may be required to be revised (Ref-D4E5F6). Somewhere between the opposing opinion poles, there could be some morally acceptable ground.</w:t>
      </w:r>
    </w:p>
    <w:p>
      <w:r>
        <w:t>If the nutrition and hydration would be withheld then the manager should be sensitive to the impact this could have on the friends and family. Patients must be comatose before it is morally acceptable for withholding or withdrawing intravenous fluid. The thirst and hunger of the patient not only bother him, however, also impact his family members. The manager should inform the family members that moistening the mouth of the patient with a damp sponge is considered to be essential for preventing thirst (Ref-DJ49KL). This may not convince some of the relatives however, sedation could relieve the sensation of thirst and hunger.</w:t>
      </w:r>
    </w:p>
    <w:p>
      <w:r>
        <w:t>A manager could not be obliged for acting contrary to her or his own conscience however, doctors equally must bear into their mind that these relatives also have some consciences and must not be emphasized for accepting the treatment of their loved ones which they have considered to be not ethical. The managers must make sure that care should be done in such a manner that the bereavement burden must not be heavily loaded through distress related to the management of the patient into the last phase of life. In dying care, both patients along with family members should be treated along with compassion (Ref-DJ79X2). Thus, every manager should try to get the trust of family members before making any decision related to withholding nutrition and fluids to a terminal and semi-comatose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