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Party Animals? Extreme Partisan Polarization and Dehumanization</w:t>
      </w:r>
    </w:p>
    <w:p>
      <w:r>
        <w:t>The article uncovers striking evidence that is consistently observational, which shows many partisans dehumanize opposition party members. It examines relationship strength between dehumanization and other partisans and finds it closely related to effective polarization that is extreme. Also, dehumanization predicts motivated partisan reasoning and relates with the worldview response. Inter-partisan dehumanization explains increased reluctance, leading to a growing threat to the democratic enterprise due to failure to find a common political issue.</w:t>
      </w:r>
    </w:p>
    <w:p>
      <w:r>
        <w:t>Measures used by the author of party animals include sequence and cluster analysis where there is an identification of typical; career tracks taken by party animals, career changes, high legislators, and local heroes (Ref-s749971). It examines that the party has a role as a main facilitator of career. It measures that sequence analysis on career paths as a good approach in differentiating and explaining the choices, opportunities, and challenges members of parliament face (Ref-s749971). The author used three novel- N samples with a broad representation of online surveys, examining the extent to which brand polarization is willing to dehumanize pout-partisan groups. The authors found that democrats are more unified party and republicans demonstrate a greater ideological inconsistency, and they value conflicts than democrats. Democrats maintain a relative attitude on liberal issues.</w:t>
      </w:r>
    </w:p>
    <w:p>
      <w:r>
        <w:t>Conclusively, findings in the article party animals bridge the gap between political science and social psychology.  These findings explain animosity that is growing between political parties and support for anti-democratic practices that is rising. It also shows the eruptions of one-sided violence which threatens the nations unity. The real-world consequence is that when there is dehumanization of people, mistreatments is validated. People who see others as less human use torture against other groups in society, support discrimination of other groups, and participate in military aggression. The findings in the article are significant in explaining the need for people to find their career paths without dehumanizing other groups. Political parties should view their rivals as competitors and avoid dehumanizing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