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Sociological imagination</w:t>
      </w:r>
    </w:p>
    <w:p>
      <w:r>
        <w:t>Sociological imagination is the ability to see the different perspectives of a situation in making a decision and how others come to conclusions. This is the explanation of how biography is a result of historical processes. The term was coined by Wright Mills “Neither the life of an individual nor the history of a society can be understood without understanding both" (Ref-AB1CD2). Mills' theory highlights systems and not individual issues. Mills believed that the correlation between systems and individuals was critical in helping sociologists identify the social injustices and change humanity. Social imagination helps in connecting personal issues to public ones.</w:t>
      </w:r>
    </w:p>
    <w:p>
      <w:r>
        <w:t>Social imagination is widely applied in climatic activism by both individual countries and organizations and groups that have come up to speak up on the climatic changes that are slowly wiping out humanity by global warming actions such as flooding, drought, and unplanned landslides (Ref-A1B2C3). Recently, United Nations held a COP26 conference in Glasgow that focused on solutions to problems brought about by the changing climatic conditions in the world.</w:t>
      </w:r>
    </w:p>
    <w:p>
      <w:r>
        <w:t>In the 21st century, there has been a rise in technology even as humans and nature become independent. With technological evolution, there is a need to understand our circumstances' ecological imagination and actuality. Environmental scientists have provided evidence of the effect of human activities on the natural environment—both social and environmental knowledge on the conditions and the relationship between automobiles and the impact on precipitation. Humans cannot imagine a social structure; hence they only focus on their influence on consumption actions (Ref-J7X2BZ). The application of social imagination enables man to answer the why, how, and which ways to solve climate change.</w:t>
      </w:r>
    </w:p>
    <w:p>
      <w:r>
        <w:t>Different solutions can be reached based on an individual or communal view of the problem in dealing with climate change (Ref-AB12CD). Individual approach to curbing climate change has primarily been appreciated as most human actions are individual; hence a single decision is made in ending greenhouse emissions. The societal process is only possible if the world is united. Global lockdown during the peak of covid 19 pandemic expedited domestic violence cases, especially against women all over the world (Ref-EF34GH). The secretary-general, Antonio Guterres, urged women to put their safety first even as they keep safe. He also appealed for an end of wars worldwide, especially with the presence of the pandemic.</w:t>
      </w:r>
    </w:p>
    <w:p>
      <w:r>
        <w:t>Domestic violence is the domination of one partner or a person in a relationship that hurts the other. Domestic violence could be physical, emotional, economic, and sexual. Domestic violence according to Rachel Pain is synonymous with everyday terrorism and it instills fear "The terrorists' principal goal is to instill fear in the target group, with the hope that this terror would force the government to comply with the terrorists' demands in order to prevent more terrorist strikes”.</w:t>
      </w:r>
    </w:p>
    <w:p>
      <w:r>
        <w:t>From the history of terrorists from all over the world, their past indicates cases of domestic violence where they beat up their spouses or sexually abused them before they committed terrorist attacks. However, the historical background of domestic violence does not fully tie one down to being a terrorist. Rape and sexual violence have served as weapons of humiliation used as compensation for lack of power.</w:t>
      </w:r>
    </w:p>
    <w:p>
      <w:r>
        <w:t>Families suffer from occasional violent violence, while others suffer from patriarchal terrorismThe contrast between regular couple conflict and patriarchal terrorism is critical since it affects national policy, educational services, intervention tactics, and interpersonal violence theories (Ref-DJ74KL). Domestic violence helps to clarify and draw back the path of history that leads to terrorism amongst many people. Addressing violence against women is a counterterrorism tool. In countering terrorism, law enforcement officers should look into the criminal violence history in determining the guilt of a terrorist.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