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an author includes outside sources, it provides an idea to the reader that the claims made in the essay are not just the opinion of the author. Moreover, it is also done to avoid plagiarism from the work of other researchers whose work is used in the paper. In case, if someone does not cite the sources properly then it can result in plagiarism as well as a question mark over the credibility of the research. It would be unethical to use the work of the researcher and not give them due credit as well.</w:t>
      </w:r>
    </w:p>
    <w:p>
      <w:r>
        <w:t>Outside sources can be integrated by including the name of the author, the year in which it was published as well as the page number. At times, the genre of the source is also mentioned by the authors. However, if a source is critical then an introductory sentence can also be mentioned (Ref-s409220). Lastly, at the end of the research work, the references page is also present with complete details of the sources.</w:t>
      </w:r>
    </w:p>
    <w:p>
      <w:r>
        <w:t>There are typical three ways used for including concepts from the other sources in the research work. Firstly, summarizing the whole concept of the outside source to discuss something specific is done by the author. The other method is to paraphrase the work of another source in which the author expresses the same concept by using different words or sentences. Lastly, the authors include direct quotes from outside sources with quotation marks in the research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