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Children can be creative and learn new things. This could be an excellent technique to assist children in developing their abilities while they are still young. Making a child attempt new hobbies may be the best option for a parent because it will help the youngster develop their abilities via creativity.  However, dyslexia can kill the learning potential in children by the inability to read and write easily. Many children with dyslexia will have eye-tracking issues, particularly when using close-up vision for tasks like reading. This study will be using</w:t>
      </w:r>
    </w:p>
    <w:p>
      <w:r>
        <w:t>This study aim at exploring the eye movement of children with dyslexia and to know if Naprapathic treatments on the spine could improve eye movement.  The participating families from The May Center for Learning, and specifically study children that have dyslexia and measure their eye movements with the Right eye software.  The study will consist of screening eye movement to see if there is a correlation with dyslexia.   If they have abnormal eye movements and undergo a series of Naprapathic treatments will the retest of the eye movement be different?</w:t>
      </w:r>
    </w:p>
    <w:p>
      <w:r>
        <w:t>Can Naprapathic Postural Treatment improve eye muscle control in children suffering from dyslexia in elementary schools in America?</w:t>
      </w:r>
    </w:p>
    <w:p>
      <w:r>
        <w:t>## Hypothesis:</w:t>
      </w:r>
    </w:p>
    <w:p>
      <w:r>
        <w:t>Children with dyslexia that have an imbalance in their posture could affect their eye movements which cause more difficulty in reading and coordination.  Correcting posture and eye movements could assist with reading and coordination skills.</w:t>
      </w:r>
    </w:p>
    <w:p>
      <w:r>
        <w:t>### Objectives:</w:t>
      </w:r>
    </w:p>
    <w:p>
      <w:r>
        <w:t>This study aims to find out if there is a correlation to posture, eye movement, and dyslexia, and do Naprapathic treatments that correct posture can correct eye movement which can alleviate some of the issues with reading that is a part of the child’s dyslexia diagnosis.</w:t>
      </w:r>
    </w:p>
    <w:p>
      <w:r>
        <w:t>### Methodology</w:t>
      </w:r>
    </w:p>
    <w:p>
      <w:r>
        <w:t>Work with 3 to 5 families that have their child enrolled in the May Center for Learning, a school for children with learning disabilities.  The children that would be a part of the experiment are those that specifically have dyslexia.  A posture analysis would be done on each child through the posture screen application, which would give numerical data of posture displacement.  As far as measuring dyslexia there would be an evaluation of their eye movement using a right-eye machine. The right-eye machine would track eye movements very precisely and has a diagnostic program for both the functional neurology perspective and a reading perspective.  Eye movement patterns and posture would be tested before a series of Naprapathic treatments and a re-test after the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