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literature review encompassed a selection of peer-reviewed articles, each contributing to a nuanced understanding of nursing practices and patient care. These articles collectively highlight significant themes in contemporary nursing, such as the integration of evidence-based practice and the emphasis on person-centered care. For instance, one study identified compassion satisfaction as a pivotal factor influencing person-centered care among critical care nurses, underscoring the importance of emotional well-being in professional practice (Ref-f119054). Another article explored the role of collaborative learning and user involvement in enhancing healthcare resilience, emphasizing the value of stakeholder engagement in nursing contexts (Ref-f119054). Collectively, these findings underscore the necessity for ongoing research and adaptation of strategies to meet the evolving demands of healthcare, thereby reinforcing the critical role of systematic reviews in advancing nursing knowledge and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