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Effective management practices are essential for optimizing productivity among remote workers, as they help navigate the unique challenges posed by distance and lack of physical oversight. One successful strategy involves the implementation of results-oriented management, where managers focus on outcomes rather than micromanaging processes. This approach not only empowers employees but also fosters a sense of accountability, as evidenced by Choudhury et al. (Ref-u916944), who highlight the positive impact of autonomy on productivity. Additionally, regular virtual check-ins and feedback sessions are crucial for maintaining engagement and motivation, helping to mitigate feelings of isolation. Moreover, offering access to digital collaboration tools and resources further supports task completion and team cohesion, ensuring that productivity is not compromised by remote work's inherent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