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journey began on a warm summer evening in a bustling city halfway across the world from my hometown. I had just arrived for an international internship, eager yet apprehensive about the cultural landscape I would soon navigate. The vibrant streets, filled with unfamiliar sounds and sights, set the stage for an encounter that would forever alter my perception of cultural differences. In this new environment, I was introduced to a diverse group of colleagues, each bringing distinct cultural backgrounds to the forefront of our interactions. This initial meeting was not just a convergence of people but also of varied worldviews, setting the foundation for a transformative experience in understanding communication across cultures (Ref-u745612).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