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exploring the educational dimensions of PTSD among veterans serves to enhance the broader understanding of social issues impacting this community. By examining the concept of "reculturation," as outlined by Joseph et al., the educational discourse can reveal the intricate challenges veterans face when adjusting to civilian cultural norms (Ref-s103115). This exploration not only highlights the cultural disconnect experienced by veterans but also illuminates the mental health implications of such transitions, including increased susceptibility to PTSD and other psychological issues. Addressing these educational elements contributes to a deeper comprehension of how social structures and expectations can either hinder or facilitate successful reintegration. Ultimately, this knowledge equips social workers, policymakers, and educators with the necessary insights to devise more effective transition programs and support services, thereby fostering a more supportive environment for veterans re-entering civilian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